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7A" w:rsidRDefault="0027333A" w:rsidP="001506B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1F497D" w:themeColor="text2"/>
          <w:sz w:val="40"/>
          <w:szCs w:val="40"/>
        </w:rPr>
      </w:pPr>
      <w:r>
        <w:rPr>
          <w:rFonts w:cstheme="minorHAnsi"/>
          <w:b/>
          <w:color w:val="1F497D" w:themeColor="text2"/>
          <w:sz w:val="40"/>
          <w:szCs w:val="40"/>
        </w:rPr>
        <w:t>Fernando de la Iglesia</w:t>
      </w:r>
    </w:p>
    <w:p w:rsidR="0027333A" w:rsidRPr="0027333A" w:rsidRDefault="0027333A" w:rsidP="0027333A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</w:p>
    <w:p w:rsidR="00714BB8" w:rsidRPr="006C04FB" w:rsidRDefault="00524E47" w:rsidP="001506BC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  <w:r w:rsidRPr="006C04FB">
        <w:rPr>
          <w:rFonts w:cstheme="minorHAnsi"/>
          <w:b/>
          <w:color w:val="1F497D" w:themeColor="text2"/>
          <w:sz w:val="32"/>
          <w:szCs w:val="40"/>
        </w:rPr>
        <w:t>Formación académica</w:t>
      </w:r>
    </w:p>
    <w:p w:rsidR="006C04FB" w:rsidRPr="00623AB2" w:rsidRDefault="006C04FB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lang w:val="en-US"/>
        </w:rPr>
      </w:pPr>
      <w:r w:rsidRPr="00623AB2">
        <w:rPr>
          <w:rFonts w:cstheme="minorHAnsi"/>
          <w:lang w:val="en-US"/>
        </w:rPr>
        <w:t>Licenciado en Ciencias Económicas y Empresariales por la Universidad de Deusto (1976)</w:t>
      </w:r>
    </w:p>
    <w:p w:rsidR="006C04FB" w:rsidRPr="00623AB2" w:rsidRDefault="006C04FB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t xml:space="preserve">Licenciado en Teología Moral por la Universidad </w:t>
      </w:r>
      <w:r w:rsidR="00623AB2" w:rsidRPr="00623AB2">
        <w:rPr>
          <w:rFonts w:cstheme="minorHAnsi"/>
        </w:rPr>
        <w:t>Pontificia Gregoriana de Roma (</w:t>
      </w:r>
      <w:r w:rsidRPr="00623AB2">
        <w:rPr>
          <w:rFonts w:cstheme="minorHAnsi"/>
        </w:rPr>
        <w:t>1987)</w:t>
      </w:r>
    </w:p>
    <w:p w:rsidR="006C04FB" w:rsidRPr="00623AB2" w:rsidRDefault="006C04FB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t>Doctor en Teoría Económica por la Georgetown</w:t>
      </w:r>
      <w:r w:rsidR="00623AB2" w:rsidRPr="00623AB2">
        <w:rPr>
          <w:rFonts w:cstheme="minorHAnsi"/>
        </w:rPr>
        <w:t xml:space="preserve"> </w:t>
      </w:r>
      <w:proofErr w:type="spellStart"/>
      <w:r w:rsidR="00623AB2" w:rsidRPr="00623AB2">
        <w:rPr>
          <w:rFonts w:cstheme="minorHAnsi"/>
        </w:rPr>
        <w:t>University</w:t>
      </w:r>
      <w:proofErr w:type="spellEnd"/>
      <w:r w:rsidR="00623AB2" w:rsidRPr="00623AB2">
        <w:rPr>
          <w:rFonts w:cstheme="minorHAnsi"/>
        </w:rPr>
        <w:t>, Washington, D.C. (</w:t>
      </w:r>
      <w:r w:rsidRPr="00623AB2">
        <w:rPr>
          <w:rFonts w:cstheme="minorHAnsi"/>
        </w:rPr>
        <w:t>1993).</w:t>
      </w:r>
    </w:p>
    <w:p w:rsidR="006C04FB" w:rsidRPr="0027333A" w:rsidRDefault="006C04FB" w:rsidP="006C04FB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</w:p>
    <w:p w:rsidR="00714BB8" w:rsidRPr="006C04FB" w:rsidRDefault="00524E47" w:rsidP="006C04FB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  <w:r w:rsidRPr="006C04FB">
        <w:rPr>
          <w:rFonts w:cstheme="minorHAnsi"/>
          <w:b/>
          <w:color w:val="1F497D" w:themeColor="text2"/>
          <w:sz w:val="32"/>
          <w:szCs w:val="40"/>
        </w:rPr>
        <w:t>Biografía</w:t>
      </w:r>
    </w:p>
    <w:p w:rsidR="006C04FB" w:rsidRDefault="006C04FB" w:rsidP="006C04FB">
      <w:pPr>
        <w:spacing w:after="0" w:line="360" w:lineRule="auto"/>
        <w:rPr>
          <w:rFonts w:cstheme="minorHAnsi"/>
          <w:sz w:val="24"/>
          <w:szCs w:val="40"/>
        </w:rPr>
      </w:pPr>
      <w:r w:rsidRPr="006C04FB">
        <w:rPr>
          <w:rFonts w:cstheme="minorHAnsi"/>
          <w:sz w:val="24"/>
          <w:szCs w:val="40"/>
        </w:rPr>
        <w:t xml:space="preserve">Ha sido presidente de la International </w:t>
      </w:r>
      <w:proofErr w:type="spellStart"/>
      <w:r w:rsidRPr="006C04FB">
        <w:rPr>
          <w:rFonts w:cstheme="minorHAnsi"/>
          <w:sz w:val="24"/>
          <w:szCs w:val="40"/>
        </w:rPr>
        <w:t>Association</w:t>
      </w:r>
      <w:proofErr w:type="spellEnd"/>
      <w:r w:rsidRPr="006C04FB">
        <w:rPr>
          <w:rFonts w:cstheme="minorHAnsi"/>
          <w:sz w:val="24"/>
          <w:szCs w:val="40"/>
        </w:rPr>
        <w:t xml:space="preserve"> of </w:t>
      </w:r>
      <w:proofErr w:type="spellStart"/>
      <w:r w:rsidRPr="006C04FB">
        <w:rPr>
          <w:rFonts w:cstheme="minorHAnsi"/>
          <w:sz w:val="24"/>
          <w:szCs w:val="40"/>
        </w:rPr>
        <w:t>Jesuit</w:t>
      </w:r>
      <w:proofErr w:type="spellEnd"/>
      <w:r w:rsidRPr="006C04FB">
        <w:rPr>
          <w:rFonts w:cstheme="minorHAnsi"/>
          <w:sz w:val="24"/>
          <w:szCs w:val="40"/>
        </w:rPr>
        <w:t xml:space="preserve"> Business </w:t>
      </w:r>
      <w:proofErr w:type="spellStart"/>
      <w:r w:rsidRPr="006C04FB">
        <w:rPr>
          <w:rFonts w:cstheme="minorHAnsi"/>
          <w:sz w:val="24"/>
          <w:szCs w:val="40"/>
        </w:rPr>
        <w:t>Schools</w:t>
      </w:r>
      <w:proofErr w:type="spellEnd"/>
      <w:r w:rsidRPr="006C04FB">
        <w:rPr>
          <w:rFonts w:cstheme="minorHAnsi"/>
          <w:sz w:val="24"/>
          <w:szCs w:val="40"/>
        </w:rPr>
        <w:t xml:space="preserve"> (IAJBS),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>vicerrector de la Universidad de Deusto, miembro de la Junta de Investigación de la UD, del</w:t>
      </w:r>
      <w:r>
        <w:rPr>
          <w:rFonts w:cstheme="minorHAnsi"/>
          <w:sz w:val="24"/>
          <w:szCs w:val="40"/>
        </w:rPr>
        <w:t xml:space="preserve"> </w:t>
      </w:r>
      <w:proofErr w:type="spellStart"/>
      <w:r w:rsidRPr="006C04FB">
        <w:rPr>
          <w:rFonts w:cstheme="minorHAnsi"/>
          <w:sz w:val="24"/>
          <w:szCs w:val="40"/>
        </w:rPr>
        <w:t>Aúla</w:t>
      </w:r>
      <w:proofErr w:type="spellEnd"/>
      <w:r w:rsidRPr="006C04FB">
        <w:rPr>
          <w:rFonts w:cstheme="minorHAnsi"/>
          <w:sz w:val="24"/>
          <w:szCs w:val="40"/>
        </w:rPr>
        <w:t xml:space="preserve"> de </w:t>
      </w:r>
      <w:proofErr w:type="spellStart"/>
      <w:r w:rsidRPr="006C04FB">
        <w:rPr>
          <w:rFonts w:cstheme="minorHAnsi"/>
          <w:sz w:val="24"/>
          <w:szCs w:val="40"/>
        </w:rPr>
        <w:t>Etica</w:t>
      </w:r>
      <w:proofErr w:type="spellEnd"/>
      <w:r w:rsidRPr="006C04FB">
        <w:rPr>
          <w:rFonts w:cstheme="minorHAnsi"/>
          <w:sz w:val="24"/>
          <w:szCs w:val="40"/>
        </w:rPr>
        <w:t xml:space="preserve"> de la UD, director del Departamento de Economía de la ESTE, Director del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>Programa de Doctorado de la ESTE, y coordinador de Áreas Funcionales y Servicios del Campus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>de San Sebastián.</w:t>
      </w:r>
    </w:p>
    <w:p w:rsidR="00623AB2" w:rsidRPr="006C04FB" w:rsidRDefault="00623AB2" w:rsidP="006C04FB">
      <w:pPr>
        <w:spacing w:after="0" w:line="360" w:lineRule="auto"/>
        <w:rPr>
          <w:rFonts w:cstheme="minorHAnsi"/>
          <w:sz w:val="24"/>
          <w:szCs w:val="40"/>
        </w:rPr>
      </w:pPr>
    </w:p>
    <w:p w:rsidR="006C04FB" w:rsidRDefault="006C04FB" w:rsidP="006C04FB">
      <w:pPr>
        <w:spacing w:after="0" w:line="360" w:lineRule="auto"/>
        <w:rPr>
          <w:rFonts w:cstheme="minorHAnsi"/>
          <w:sz w:val="24"/>
          <w:szCs w:val="40"/>
        </w:rPr>
      </w:pPr>
      <w:r w:rsidRPr="006C04FB">
        <w:rPr>
          <w:rFonts w:cstheme="minorHAnsi"/>
          <w:sz w:val="24"/>
          <w:szCs w:val="40"/>
        </w:rPr>
        <w:t xml:space="preserve">Actualmente es director de la revista Estudios Empresariales, Miembro del </w:t>
      </w:r>
      <w:proofErr w:type="spellStart"/>
      <w:r w:rsidRPr="006C04FB">
        <w:rPr>
          <w:rFonts w:cstheme="minorHAnsi"/>
          <w:sz w:val="24"/>
          <w:szCs w:val="40"/>
        </w:rPr>
        <w:t>Board</w:t>
      </w:r>
      <w:proofErr w:type="spellEnd"/>
      <w:r w:rsidRPr="006C04FB">
        <w:rPr>
          <w:rFonts w:cstheme="minorHAnsi"/>
          <w:sz w:val="24"/>
          <w:szCs w:val="40"/>
        </w:rPr>
        <w:t xml:space="preserve"> de la IAJBS, y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 xml:space="preserve">de la </w:t>
      </w:r>
      <w:proofErr w:type="gramStart"/>
      <w:r w:rsidRPr="006C04FB">
        <w:rPr>
          <w:rFonts w:cstheme="minorHAnsi"/>
          <w:sz w:val="24"/>
          <w:szCs w:val="40"/>
        </w:rPr>
        <w:t>CJBE ,</w:t>
      </w:r>
      <w:proofErr w:type="gramEnd"/>
      <w:r w:rsidRPr="006C04FB">
        <w:rPr>
          <w:rFonts w:cstheme="minorHAnsi"/>
          <w:sz w:val="24"/>
          <w:szCs w:val="40"/>
        </w:rPr>
        <w:t xml:space="preserve"> miembro del Consejo de Dirección de Razón y Fe. Profesor titular de la UD imparte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>las asignaturas Macroeconomía, Teoría económica internacional y El desarrollo a día de hoy:</w:t>
      </w:r>
      <w:r>
        <w:rPr>
          <w:rFonts w:cstheme="minorHAnsi"/>
          <w:sz w:val="24"/>
          <w:szCs w:val="40"/>
        </w:rPr>
        <w:t xml:space="preserve"> </w:t>
      </w:r>
      <w:r w:rsidRPr="006C04FB">
        <w:rPr>
          <w:rFonts w:cstheme="minorHAnsi"/>
          <w:sz w:val="24"/>
          <w:szCs w:val="40"/>
        </w:rPr>
        <w:t>hechos y teorías, en la DBS. Es jesuita desde 1976.</w:t>
      </w:r>
    </w:p>
    <w:p w:rsidR="00623AB2" w:rsidRPr="0027333A" w:rsidRDefault="00623AB2" w:rsidP="006C04FB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</w:p>
    <w:p w:rsidR="00B2490A" w:rsidRDefault="00524E47" w:rsidP="001506BC">
      <w:pPr>
        <w:spacing w:after="0" w:line="360" w:lineRule="auto"/>
        <w:rPr>
          <w:rFonts w:cstheme="minorHAnsi"/>
          <w:b/>
          <w:color w:val="1F497D" w:themeColor="text2"/>
          <w:sz w:val="32"/>
          <w:szCs w:val="40"/>
        </w:rPr>
      </w:pPr>
      <w:r>
        <w:rPr>
          <w:rFonts w:cstheme="minorHAnsi"/>
          <w:b/>
          <w:color w:val="1F497D" w:themeColor="text2"/>
          <w:sz w:val="32"/>
          <w:szCs w:val="40"/>
        </w:rPr>
        <w:t>Publicaciones</w:t>
      </w:r>
    </w:p>
    <w:p w:rsidR="00623AB2" w:rsidRPr="00623AB2" w:rsidRDefault="00623AB2" w:rsidP="00623AB2">
      <w:pPr>
        <w:spacing w:after="0" w:line="360" w:lineRule="auto"/>
        <w:rPr>
          <w:rFonts w:cstheme="minorHAnsi"/>
          <w:b/>
          <w:color w:val="000000" w:themeColor="text1"/>
        </w:rPr>
      </w:pPr>
      <w:r w:rsidRPr="00623AB2">
        <w:rPr>
          <w:rFonts w:cstheme="minorHAnsi"/>
          <w:b/>
          <w:color w:val="000000" w:themeColor="text1"/>
        </w:rPr>
        <w:t>Libros</w:t>
      </w:r>
    </w:p>
    <w:p w:rsidR="00623AB2" w:rsidRPr="00623AB2" w:rsidRDefault="00623AB2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t>“¿Por qué las políticas de corte social no logran reducir la pobreza en América Latina?” en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 xml:space="preserve">Aula de Bioética de la Real Sociedad </w:t>
      </w:r>
      <w:proofErr w:type="spellStart"/>
      <w:r w:rsidRPr="00623AB2">
        <w:rPr>
          <w:rFonts w:cstheme="minorHAnsi"/>
        </w:rPr>
        <w:t>Bascongada</w:t>
      </w:r>
      <w:proofErr w:type="spellEnd"/>
      <w:r w:rsidRPr="00623AB2">
        <w:rPr>
          <w:rFonts w:cstheme="minorHAnsi"/>
        </w:rPr>
        <w:t xml:space="preserve"> de los amigos del País Fernando de la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 xml:space="preserve">Iglesia </w:t>
      </w:r>
      <w:proofErr w:type="spellStart"/>
      <w:r w:rsidRPr="00623AB2">
        <w:rPr>
          <w:rFonts w:cstheme="minorHAnsi"/>
        </w:rPr>
        <w:t>Viguiristi</w:t>
      </w:r>
      <w:proofErr w:type="spellEnd"/>
      <w:r w:rsidRPr="00623AB2">
        <w:rPr>
          <w:rFonts w:cstheme="minorHAnsi"/>
        </w:rPr>
        <w:t xml:space="preserve">, </w:t>
      </w:r>
      <w:proofErr w:type="spellStart"/>
      <w:r w:rsidRPr="00623AB2">
        <w:rPr>
          <w:rFonts w:cstheme="minorHAnsi"/>
        </w:rPr>
        <w:t>s.j.</w:t>
      </w:r>
      <w:proofErr w:type="spellEnd"/>
      <w:r w:rsidRPr="00623AB2">
        <w:rPr>
          <w:rFonts w:cstheme="minorHAnsi"/>
        </w:rPr>
        <w:t xml:space="preserve"> Publicaciones de la RSBP 2005</w:t>
      </w:r>
    </w:p>
    <w:p w:rsidR="0027333A" w:rsidRDefault="00623AB2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lastRenderedPageBreak/>
        <w:t>“La globalización” en Preguntas éticas en cuestiones disputadas hoy. In memoriam de Juan</w:t>
      </w:r>
      <w:r w:rsidRPr="00623AB2">
        <w:rPr>
          <w:rFonts w:cstheme="minorHAnsi"/>
        </w:rPr>
        <w:t xml:space="preserve"> </w:t>
      </w:r>
      <w:proofErr w:type="spellStart"/>
      <w:r w:rsidRPr="00623AB2">
        <w:rPr>
          <w:rFonts w:cstheme="minorHAnsi"/>
        </w:rPr>
        <w:t>Plazaola</w:t>
      </w:r>
      <w:proofErr w:type="spellEnd"/>
      <w:r w:rsidRPr="00623AB2">
        <w:rPr>
          <w:rFonts w:cstheme="minorHAnsi"/>
        </w:rPr>
        <w:t xml:space="preserve"> Artola, </w:t>
      </w:r>
      <w:proofErr w:type="spellStart"/>
      <w:r w:rsidRPr="00623AB2">
        <w:rPr>
          <w:rFonts w:cstheme="minorHAnsi"/>
        </w:rPr>
        <w:t>s.j.</w:t>
      </w:r>
      <w:proofErr w:type="spellEnd"/>
      <w:r w:rsidRPr="00623AB2">
        <w:rPr>
          <w:rFonts w:cstheme="minorHAnsi"/>
        </w:rPr>
        <w:t xml:space="preserve"> Fernando de la Iglesia </w:t>
      </w:r>
      <w:proofErr w:type="spellStart"/>
      <w:r w:rsidRPr="00623AB2">
        <w:rPr>
          <w:rFonts w:cstheme="minorHAnsi"/>
        </w:rPr>
        <w:t>Viguiristi</w:t>
      </w:r>
      <w:proofErr w:type="spellEnd"/>
      <w:r w:rsidRPr="00623AB2">
        <w:rPr>
          <w:rFonts w:cstheme="minorHAnsi"/>
        </w:rPr>
        <w:t xml:space="preserve">, </w:t>
      </w:r>
      <w:proofErr w:type="spellStart"/>
      <w:r w:rsidRPr="00623AB2">
        <w:rPr>
          <w:rFonts w:cstheme="minorHAnsi"/>
        </w:rPr>
        <w:t>s.j.</w:t>
      </w:r>
      <w:proofErr w:type="spellEnd"/>
      <w:r w:rsidRPr="00623AB2">
        <w:rPr>
          <w:rFonts w:cstheme="minorHAnsi"/>
        </w:rPr>
        <w:t xml:space="preserve"> Publicaciones de la Universidad de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>Deusto. ISBN 84‐9830‐01‐4 2005</w:t>
      </w:r>
    </w:p>
    <w:p w:rsidR="00623AB2" w:rsidRPr="00623AB2" w:rsidRDefault="00623AB2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t xml:space="preserve">Planteamientos pedagógicos de Ignacio </w:t>
      </w:r>
      <w:proofErr w:type="spellStart"/>
      <w:r w:rsidRPr="00623AB2">
        <w:rPr>
          <w:rFonts w:cstheme="minorHAnsi"/>
        </w:rPr>
        <w:t>Errandonea</w:t>
      </w:r>
      <w:proofErr w:type="spellEnd"/>
      <w:r w:rsidRPr="00623AB2">
        <w:rPr>
          <w:rFonts w:cstheme="minorHAnsi"/>
        </w:rPr>
        <w:t xml:space="preserve"> Jesús </w:t>
      </w:r>
      <w:proofErr w:type="spellStart"/>
      <w:r w:rsidRPr="00623AB2">
        <w:rPr>
          <w:rFonts w:cstheme="minorHAnsi"/>
        </w:rPr>
        <w:t>Sanjosé</w:t>
      </w:r>
      <w:proofErr w:type="spellEnd"/>
      <w:r w:rsidRPr="00623AB2">
        <w:rPr>
          <w:rFonts w:cstheme="minorHAnsi"/>
        </w:rPr>
        <w:t xml:space="preserve"> del Campo, </w:t>
      </w:r>
      <w:proofErr w:type="spellStart"/>
      <w:r w:rsidRPr="00623AB2">
        <w:rPr>
          <w:rFonts w:cstheme="minorHAnsi"/>
        </w:rPr>
        <w:t>s.j.</w:t>
      </w:r>
      <w:proofErr w:type="spellEnd"/>
      <w:r w:rsidRPr="00623AB2">
        <w:rPr>
          <w:rFonts w:cstheme="minorHAnsi"/>
        </w:rPr>
        <w:t xml:space="preserve"> y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 xml:space="preserve">Fernando de la Iglesia </w:t>
      </w:r>
      <w:proofErr w:type="spellStart"/>
      <w:r w:rsidRPr="00623AB2">
        <w:rPr>
          <w:rFonts w:cstheme="minorHAnsi"/>
        </w:rPr>
        <w:t>Viguiristi</w:t>
      </w:r>
      <w:proofErr w:type="spellEnd"/>
      <w:r w:rsidRPr="00623AB2">
        <w:rPr>
          <w:rFonts w:cstheme="minorHAnsi"/>
        </w:rPr>
        <w:t xml:space="preserve">, </w:t>
      </w:r>
      <w:proofErr w:type="spellStart"/>
      <w:r w:rsidRPr="00623AB2">
        <w:rPr>
          <w:rFonts w:cstheme="minorHAnsi"/>
        </w:rPr>
        <w:t>s.j.</w:t>
      </w:r>
      <w:proofErr w:type="spellEnd"/>
      <w:r w:rsidRPr="00623AB2">
        <w:rPr>
          <w:rFonts w:cstheme="minorHAnsi"/>
        </w:rPr>
        <w:t xml:space="preserve"> (Eds.) Publicaciones de la Universidad de Deusto ISBN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>84‐9830‐059‐2 2006</w:t>
      </w:r>
    </w:p>
    <w:p w:rsidR="00524E47" w:rsidRDefault="00623AB2" w:rsidP="00623AB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623AB2">
        <w:rPr>
          <w:rFonts w:cstheme="minorHAnsi"/>
        </w:rPr>
        <w:t>“Los principios del pensamiento social cristiano y su visión de la economía” en Economía y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 xml:space="preserve">Humanismo Cristiano. Fernando de la Iglesia </w:t>
      </w:r>
      <w:proofErr w:type="spellStart"/>
      <w:r w:rsidRPr="00623AB2">
        <w:rPr>
          <w:rFonts w:cstheme="minorHAnsi"/>
        </w:rPr>
        <w:t>Viguiristi</w:t>
      </w:r>
      <w:proofErr w:type="gramStart"/>
      <w:r w:rsidRPr="00623AB2">
        <w:rPr>
          <w:rFonts w:cstheme="minorHAnsi"/>
        </w:rPr>
        <w:t>,s.j</w:t>
      </w:r>
      <w:proofErr w:type="spellEnd"/>
      <w:proofErr w:type="gramEnd"/>
      <w:r w:rsidRPr="00623AB2">
        <w:rPr>
          <w:rFonts w:cstheme="minorHAnsi"/>
        </w:rPr>
        <w:t>. Publicaciones de la Universidad</w:t>
      </w:r>
      <w:r w:rsidRPr="00623AB2">
        <w:rPr>
          <w:rFonts w:cstheme="minorHAnsi"/>
        </w:rPr>
        <w:t xml:space="preserve"> </w:t>
      </w:r>
      <w:r w:rsidRPr="00623AB2">
        <w:rPr>
          <w:rFonts w:cstheme="minorHAnsi"/>
        </w:rPr>
        <w:t>de Deusto. ISBN: 978‐84‐9830‐295‐0</w:t>
      </w:r>
    </w:p>
    <w:p w:rsidR="00623AB2" w:rsidRDefault="00623AB2" w:rsidP="00623AB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E77C81" w:rsidRPr="00E77C81" w:rsidRDefault="00E77C81" w:rsidP="00E77C81">
      <w:pPr>
        <w:spacing w:after="0" w:line="360" w:lineRule="auto"/>
        <w:rPr>
          <w:rFonts w:cstheme="minorHAnsi"/>
          <w:b/>
          <w:color w:val="000000" w:themeColor="text1"/>
        </w:rPr>
      </w:pPr>
      <w:r w:rsidRPr="00E77C81">
        <w:rPr>
          <w:rFonts w:cstheme="minorHAnsi"/>
          <w:b/>
          <w:color w:val="000000" w:themeColor="text1"/>
        </w:rPr>
        <w:t>Artículos de investigación en revistas españolas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“La relación entre ética y economía en Tomás de Mercado” (I)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1998/1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“La relación entre ética y economía en Tomás de Mercado” (II) Estudios Empresariales, 1998/2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“Una introducción a la obra de </w:t>
      </w:r>
      <w:proofErr w:type="spellStart"/>
      <w:r w:rsidRPr="00E77C81">
        <w:rPr>
          <w:rFonts w:cstheme="minorHAnsi"/>
        </w:rPr>
        <w:t>Amartya</w:t>
      </w:r>
      <w:proofErr w:type="spellEnd"/>
      <w:r w:rsidRPr="00E77C81">
        <w:rPr>
          <w:rFonts w:cstheme="minorHAnsi"/>
        </w:rPr>
        <w:t xml:space="preserve"> </w:t>
      </w:r>
      <w:proofErr w:type="spellStart"/>
      <w:r w:rsidRPr="00E77C81">
        <w:rPr>
          <w:rFonts w:cstheme="minorHAnsi"/>
        </w:rPr>
        <w:t>Sen</w:t>
      </w:r>
      <w:proofErr w:type="spellEnd"/>
      <w:r w:rsidRPr="00E77C81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1998/3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“Robert Lucas, Nobel de Economía 1995” (I)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2001/1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“Robert Lucas, Nobel de Economía 1995” (II)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2001/2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“Robert Lucas, Nobel de Economía 1995” (III)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2001/3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“Paul Anthony </w:t>
      </w:r>
      <w:proofErr w:type="spellStart"/>
      <w:r w:rsidRPr="00E77C81">
        <w:rPr>
          <w:rFonts w:cstheme="minorHAnsi"/>
        </w:rPr>
        <w:t>Samuelson</w:t>
      </w:r>
      <w:proofErr w:type="spellEnd"/>
      <w:r w:rsidRPr="00E77C81">
        <w:rPr>
          <w:rFonts w:cstheme="minorHAnsi"/>
        </w:rPr>
        <w:t>, Nobel de Economía 1970” ( I ) Estudios Empresariales, 2002/1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“Paul Anthony </w:t>
      </w:r>
      <w:proofErr w:type="spellStart"/>
      <w:r w:rsidRPr="00E77C81">
        <w:rPr>
          <w:rFonts w:cstheme="minorHAnsi"/>
        </w:rPr>
        <w:t>Samuelson</w:t>
      </w:r>
      <w:proofErr w:type="spellEnd"/>
      <w:r w:rsidRPr="00E77C81">
        <w:rPr>
          <w:rFonts w:cstheme="minorHAnsi"/>
        </w:rPr>
        <w:t>, Nobel de Economía 1970” ( II 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2002/2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“Paul Anthony </w:t>
      </w:r>
      <w:proofErr w:type="spellStart"/>
      <w:r w:rsidRPr="00E77C81">
        <w:rPr>
          <w:rFonts w:cstheme="minorHAnsi"/>
        </w:rPr>
        <w:t>Samuelson</w:t>
      </w:r>
      <w:proofErr w:type="spellEnd"/>
      <w:r w:rsidRPr="00E77C81">
        <w:rPr>
          <w:rFonts w:cstheme="minorHAnsi"/>
        </w:rPr>
        <w:t>, Nobel de Economía 1970” ( III 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2002/3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“Tras las expectativas racionales, ¿qué queda de la política económica?”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Boletín de Estudios Económicos, 2002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“Unas n</w:t>
      </w:r>
      <w:r>
        <w:rPr>
          <w:rFonts w:cstheme="minorHAnsi"/>
        </w:rPr>
        <w:t xml:space="preserve">otas sobre el libro de </w:t>
      </w:r>
      <w:proofErr w:type="spellStart"/>
      <w:r>
        <w:rPr>
          <w:rFonts w:cstheme="minorHAnsi"/>
        </w:rPr>
        <w:t>Stiglitz</w:t>
      </w:r>
      <w:proofErr w:type="spellEnd"/>
      <w:r w:rsidRPr="00E77C81">
        <w:rPr>
          <w:rFonts w:cstheme="minorHAnsi"/>
        </w:rPr>
        <w:t>‐El malestar de la globalización‐“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2003/1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“Argentina histori</w:t>
      </w:r>
      <w:r>
        <w:rPr>
          <w:rFonts w:cstheme="minorHAnsi"/>
        </w:rPr>
        <w:t>a de una crisis interminable” (</w:t>
      </w:r>
      <w:r w:rsidRPr="00E77C81">
        <w:rPr>
          <w:rFonts w:cstheme="minorHAnsi"/>
        </w:rPr>
        <w:t>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2003/2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“Argentina historia de una crisis interminable” (II)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2003/3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“Argentina historia de una crisis interminable” (III) Estudios Empresariales, 2004/1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“Lecciones de la crisis argentina”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2004/2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“Entrevista con Michael Camdessus, Antiguo </w:t>
      </w:r>
      <w:proofErr w:type="spellStart"/>
      <w:r w:rsidRPr="00E77C81">
        <w:rPr>
          <w:rFonts w:cstheme="minorHAnsi"/>
        </w:rPr>
        <w:t>Dtor</w:t>
      </w:r>
      <w:proofErr w:type="spellEnd"/>
      <w:r w:rsidRPr="00E77C81">
        <w:rPr>
          <w:rFonts w:cstheme="minorHAnsi"/>
        </w:rPr>
        <w:t xml:space="preserve"> del Fondo Monetario Internacional”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2004/2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“Unas breves notas sobre la D</w:t>
      </w:r>
      <w:r>
        <w:rPr>
          <w:rFonts w:cstheme="minorHAnsi"/>
        </w:rPr>
        <w:t>octrina Social de la Iglesia” (</w:t>
      </w:r>
      <w:r w:rsidRPr="00E77C81">
        <w:rPr>
          <w:rFonts w:cstheme="minorHAnsi"/>
        </w:rPr>
        <w:t>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2005/1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lastRenderedPageBreak/>
        <w:t xml:space="preserve">“Unas breves notas sobre la Doctrina Social </w:t>
      </w:r>
      <w:r>
        <w:rPr>
          <w:rFonts w:cstheme="minorHAnsi"/>
        </w:rPr>
        <w:t>de la Iglesia” (I</w:t>
      </w:r>
      <w:r w:rsidRPr="00E77C81">
        <w:rPr>
          <w:rFonts w:cstheme="minorHAnsi"/>
        </w:rPr>
        <w:t>I) Estudios Empresariales, 2005/2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“Unas breves notas sobre la Doctrina Social de la Iglesia” (III)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2005/3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“La economía argentina treinta años después del golpe del general Videla”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2006/1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“Jesuitas en la ESTE y el Campus de </w:t>
      </w:r>
      <w:proofErr w:type="spellStart"/>
      <w:r w:rsidRPr="00E77C81">
        <w:rPr>
          <w:rFonts w:cstheme="minorHAnsi"/>
        </w:rPr>
        <w:t>Mundaiz</w:t>
      </w:r>
      <w:proofErr w:type="spellEnd"/>
      <w:r w:rsidRPr="00E77C81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2006/2</w:t>
      </w:r>
      <w:r>
        <w:rPr>
          <w:rFonts w:cstheme="minorHAnsi"/>
        </w:rPr>
        <w:t xml:space="preserve">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“Vigencia del legado de Keynes a los 70 años de la publicación de su Teoría General.”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2006/2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“Ante el 50 aniversario de la fundación de la ESTE”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2006/3</w:t>
      </w:r>
    </w:p>
    <w:p w:rsidR="00E77C81" w:rsidRPr="006405C6" w:rsidRDefault="00E77C81" w:rsidP="006405C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 xml:space="preserve">“Una reflexión sobre las razones que fundamentan la Responsabilidad Social Corporativa y </w:t>
      </w:r>
      <w:r w:rsidRPr="006405C6">
        <w:rPr>
          <w:rFonts w:cstheme="minorHAnsi"/>
        </w:rPr>
        <w:t>su relación con el Pensamiento Social Cristiano” Estudios Empresariales, 2007/2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“Traducción sintetizada y reflexiones personales sobre la Conferencia inaugural del XIII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Congreso de la IAJBS”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2007/3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“China, el nuevo coloso asiático”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2008/1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“Siglo XX, problemático y febril”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‐ Estudios Empresariales, 2009/1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“Siglo XX, problemático y febril (II)”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2009/2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“Siglo XX, problemático y febril (III)”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2009/3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“Dinamarca y los daneses”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2009/3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“El cristianismo ante la pobreza y la riqueza (I)”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2010/2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“El cristianismo ante la pobreza y la riqueza (II)”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2010/3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“África a los 50 años de su independencia”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2010/3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“El cristianismo ante la pobreza y la riqueza (III)”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2011/1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“La crisis de las Cajas de Ahorros”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2011/1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“La pobreza y la riqueza en la época de la Reforma”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2011/2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“Sobre el poder de los mercados y el poder en los mercados. Una nota (I)”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2011/3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“Sobre el poder de los mercados y el poder en los mercados. Una nota (y II)”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2012/1 </w:t>
      </w:r>
    </w:p>
    <w:p w:rsidR="00E77C81" w:rsidRPr="00E77C81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“Una reflexión sobre la vocación del líder empresarial”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 xml:space="preserve">Estudios Empresariales, 2012/2 </w:t>
      </w:r>
    </w:p>
    <w:p w:rsidR="00623AB2" w:rsidRDefault="00E77C81" w:rsidP="00E77C8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E77C81">
        <w:rPr>
          <w:rFonts w:cstheme="minorHAnsi"/>
        </w:rPr>
        <w:t>“</w:t>
      </w:r>
      <w:proofErr w:type="spellStart"/>
      <w:r w:rsidRPr="00E77C81">
        <w:rPr>
          <w:rFonts w:cstheme="minorHAnsi"/>
        </w:rPr>
        <w:t>Karol</w:t>
      </w:r>
      <w:proofErr w:type="spellEnd"/>
      <w:r w:rsidRPr="00E77C81">
        <w:rPr>
          <w:rFonts w:cstheme="minorHAnsi"/>
        </w:rPr>
        <w:t xml:space="preserve"> Wojtyla ante la globalización”</w:t>
      </w:r>
      <w:r>
        <w:rPr>
          <w:rFonts w:cstheme="minorHAnsi"/>
        </w:rPr>
        <w:t xml:space="preserve"> </w:t>
      </w:r>
      <w:r w:rsidRPr="00E77C81">
        <w:rPr>
          <w:rFonts w:cstheme="minorHAnsi"/>
        </w:rPr>
        <w:t>Estudios Empresariales, 2012/3</w:t>
      </w:r>
    </w:p>
    <w:p w:rsidR="00A847BF" w:rsidRDefault="00A847BF" w:rsidP="00A847B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27333A" w:rsidRDefault="0027333A" w:rsidP="00A847B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27333A" w:rsidRPr="00A847BF" w:rsidRDefault="0027333A" w:rsidP="00A847B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bookmarkStart w:id="0" w:name="_GoBack"/>
      <w:bookmarkEnd w:id="0"/>
    </w:p>
    <w:p w:rsidR="00A847BF" w:rsidRPr="00A847BF" w:rsidRDefault="00A847BF" w:rsidP="00A847BF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A847BF">
        <w:rPr>
          <w:rFonts w:cstheme="minorHAnsi"/>
          <w:b/>
        </w:rPr>
        <w:lastRenderedPageBreak/>
        <w:t>Artículos de investigación en revistas extranjeras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>“Aportaciones de la Escuela de Salamanca a través de Fray Tomás de Mercado” (I)</w:t>
      </w:r>
      <w:r>
        <w:rPr>
          <w:rFonts w:cstheme="minorHAnsi"/>
        </w:rPr>
        <w:t xml:space="preserve"> </w:t>
      </w:r>
      <w:r w:rsidRPr="00A847BF">
        <w:rPr>
          <w:rFonts w:cstheme="minorHAnsi"/>
        </w:rPr>
        <w:t>MAGISTRALIS 1</w:t>
      </w:r>
      <w:r w:rsidR="002213A1">
        <w:rPr>
          <w:rFonts w:cstheme="minorHAnsi"/>
        </w:rPr>
        <w:t xml:space="preserve">9‐ </w:t>
      </w:r>
      <w:r w:rsidRPr="00A847BF">
        <w:rPr>
          <w:rFonts w:cstheme="minorHAnsi"/>
        </w:rPr>
        <w:t>Universidad Iberoamericana. Méjico, 2000, n º pág. 21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>“Aportaciones de la Escuela de Salamanca a través de Fray Tomás de Mercado” (II)</w:t>
      </w:r>
      <w:r>
        <w:rPr>
          <w:rFonts w:cstheme="minorHAnsi"/>
        </w:rPr>
        <w:t xml:space="preserve"> </w:t>
      </w:r>
      <w:r w:rsidRPr="00A847BF">
        <w:rPr>
          <w:rFonts w:cstheme="minorHAnsi"/>
        </w:rPr>
        <w:t>MAGISTRALIS 19‐</w:t>
      </w:r>
      <w:r w:rsidR="002213A1">
        <w:rPr>
          <w:rFonts w:cstheme="minorHAnsi"/>
        </w:rPr>
        <w:t xml:space="preserve"> </w:t>
      </w:r>
      <w:r w:rsidRPr="00A847BF">
        <w:rPr>
          <w:rFonts w:cstheme="minorHAnsi"/>
        </w:rPr>
        <w:t>Universidad Iberoamericana. Méjico, 2001, n º pág. 24</w:t>
      </w:r>
    </w:p>
    <w:p w:rsidR="008C5DEA" w:rsidRPr="008C5DEA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>“Cómo desarrollar un programa de estudios empresariales basado en valores”</w:t>
      </w:r>
      <w:r>
        <w:rPr>
          <w:rFonts w:cstheme="minorHAnsi"/>
        </w:rPr>
        <w:t xml:space="preserve"> </w:t>
      </w:r>
      <w:r w:rsidRPr="00A847BF">
        <w:rPr>
          <w:rFonts w:cstheme="minorHAnsi"/>
        </w:rPr>
        <w:t xml:space="preserve">CUADERNO DE NEGOCIOS. – Universidad Católica de Uruguay. </w:t>
      </w:r>
      <w:r w:rsidRPr="008C5DEA">
        <w:rPr>
          <w:rFonts w:cstheme="minorHAnsi"/>
        </w:rPr>
        <w:t>Montevideo 2010.</w:t>
      </w:r>
    </w:p>
    <w:p w:rsidR="008C5DEA" w:rsidRDefault="008C5DEA" w:rsidP="00A847BF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</w:p>
    <w:p w:rsidR="00A847BF" w:rsidRPr="008C5DEA" w:rsidRDefault="00A847BF" w:rsidP="00A847B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lang w:val="en-US"/>
        </w:rPr>
      </w:pPr>
      <w:proofErr w:type="spellStart"/>
      <w:r w:rsidRPr="008C5DEA">
        <w:rPr>
          <w:rFonts w:cstheme="minorHAnsi"/>
          <w:b/>
          <w:lang w:val="en-US"/>
        </w:rPr>
        <w:t>Conferencias</w:t>
      </w:r>
      <w:proofErr w:type="spellEnd"/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8C5DEA">
        <w:rPr>
          <w:rFonts w:cstheme="minorHAnsi"/>
        </w:rPr>
        <w:t xml:space="preserve">International Policy Interdependence and Coordination: The Interaction between Foreign and Domestic Credibility. </w:t>
      </w:r>
      <w:r w:rsidRPr="00A847BF">
        <w:rPr>
          <w:rFonts w:cstheme="minorHAnsi"/>
        </w:rPr>
        <w:t xml:space="preserve">XI Encuentro Latinoamericano de la Sociedad Econométrica. El Colegio de Méjico. Septiembre de 1992.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La Escuela de Salamanca. Universidad de </w:t>
      </w:r>
      <w:proofErr w:type="spellStart"/>
      <w:r w:rsidRPr="00A847BF">
        <w:rPr>
          <w:rFonts w:cstheme="minorHAnsi"/>
        </w:rPr>
        <w:t>Allborg</w:t>
      </w:r>
      <w:proofErr w:type="spellEnd"/>
      <w:r w:rsidRPr="00A847BF">
        <w:rPr>
          <w:rFonts w:cstheme="minorHAnsi"/>
        </w:rPr>
        <w:t xml:space="preserve">. Dinamarca, 11-09-00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La economía Española: su largo camino hacia la convergencia con Europa. Universidad de </w:t>
      </w:r>
      <w:proofErr w:type="spellStart"/>
      <w:r w:rsidRPr="00A847BF">
        <w:rPr>
          <w:rFonts w:cstheme="minorHAnsi"/>
        </w:rPr>
        <w:t>Allborg</w:t>
      </w:r>
      <w:proofErr w:type="spellEnd"/>
      <w:r w:rsidRPr="00A847BF">
        <w:rPr>
          <w:rFonts w:cstheme="minorHAnsi"/>
        </w:rPr>
        <w:t xml:space="preserve">. Dinamarca 15-09-00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Los problemas y la fortaleza de la economía española. Universidad de </w:t>
      </w:r>
      <w:proofErr w:type="spellStart"/>
      <w:r w:rsidRPr="00A847BF">
        <w:rPr>
          <w:rFonts w:cstheme="minorHAnsi"/>
        </w:rPr>
        <w:t>Allborg</w:t>
      </w:r>
      <w:proofErr w:type="spellEnd"/>
      <w:r w:rsidRPr="00A847BF">
        <w:rPr>
          <w:rFonts w:cstheme="minorHAnsi"/>
        </w:rPr>
        <w:t xml:space="preserve">. Dinamarca 12-07-01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La crisis de la economía argentina. Universidad de </w:t>
      </w:r>
      <w:proofErr w:type="spellStart"/>
      <w:r w:rsidRPr="00A847BF">
        <w:rPr>
          <w:rFonts w:cstheme="minorHAnsi"/>
        </w:rPr>
        <w:t>Allborg</w:t>
      </w:r>
      <w:proofErr w:type="spellEnd"/>
      <w:r w:rsidRPr="00A847BF">
        <w:rPr>
          <w:rFonts w:cstheme="minorHAnsi"/>
        </w:rPr>
        <w:t xml:space="preserve">. Dinamarca 10-09-02.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La globalización desde una perspectiva del sur de Europa. Universidad de </w:t>
      </w:r>
      <w:proofErr w:type="spellStart"/>
      <w:r w:rsidRPr="00A847BF">
        <w:rPr>
          <w:rFonts w:cstheme="minorHAnsi"/>
        </w:rPr>
        <w:t>Allborg</w:t>
      </w:r>
      <w:proofErr w:type="spellEnd"/>
      <w:r w:rsidRPr="00A847BF">
        <w:rPr>
          <w:rFonts w:cstheme="minorHAnsi"/>
        </w:rPr>
        <w:t xml:space="preserve">. ‐ Dinamarca. 6-05-03.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¿Por qué las políticas de corte social no logran reducir la pobreza en América Latina? VI Jornadas del aula de Bioética de la Real Sociedad </w:t>
      </w:r>
      <w:proofErr w:type="spellStart"/>
      <w:r w:rsidRPr="00A847BF">
        <w:rPr>
          <w:rFonts w:cstheme="minorHAnsi"/>
        </w:rPr>
        <w:t>Bascongada</w:t>
      </w:r>
      <w:proofErr w:type="spellEnd"/>
      <w:r w:rsidRPr="00A847BF">
        <w:rPr>
          <w:rFonts w:cstheme="minorHAnsi"/>
        </w:rPr>
        <w:t xml:space="preserve"> de los amigos del País. Economía y Salud en un tiempo de crisis: una reflexión ética. Año 2004.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Economía y globalización. Ciclo de conferencias en el Koldo Michelena </w:t>
      </w:r>
      <w:proofErr w:type="spellStart"/>
      <w:r w:rsidRPr="00A847BF">
        <w:rPr>
          <w:rFonts w:cstheme="minorHAnsi"/>
        </w:rPr>
        <w:t>Kulturunea</w:t>
      </w:r>
      <w:proofErr w:type="spellEnd"/>
      <w:r w:rsidRPr="00A847BF">
        <w:rPr>
          <w:rFonts w:cstheme="minorHAnsi"/>
        </w:rPr>
        <w:t xml:space="preserve">. Centro adscrito a la Dirección General de Cultura de la Excelentísima Diputación Foral de Guipúzcoa. 17-21 de Octubre de 2005.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8C5DEA">
        <w:rPr>
          <w:rFonts w:cstheme="minorHAnsi"/>
          <w:lang w:val="en-US"/>
        </w:rPr>
        <w:t xml:space="preserve">A Reflection </w:t>
      </w:r>
      <w:proofErr w:type="gramStart"/>
      <w:r w:rsidRPr="008C5DEA">
        <w:rPr>
          <w:rFonts w:cstheme="minorHAnsi"/>
          <w:lang w:val="en-US"/>
        </w:rPr>
        <w:t>On</w:t>
      </w:r>
      <w:proofErr w:type="gramEnd"/>
      <w:r w:rsidRPr="008C5DEA">
        <w:rPr>
          <w:rFonts w:cstheme="minorHAnsi"/>
          <w:lang w:val="en-US"/>
        </w:rPr>
        <w:t xml:space="preserve"> the Philosophical Foundations of the Corporate Social Responsibility and their Catholic Social Thought. </w:t>
      </w:r>
      <w:r w:rsidRPr="00A847BF">
        <w:rPr>
          <w:rFonts w:cstheme="minorHAnsi"/>
        </w:rPr>
        <w:t xml:space="preserve">XIII Foro Mundial de la IAJBS celebrado en </w:t>
      </w:r>
      <w:proofErr w:type="spellStart"/>
      <w:r w:rsidRPr="00A847BF">
        <w:rPr>
          <w:rFonts w:cstheme="minorHAnsi"/>
        </w:rPr>
        <w:t>Iteso</w:t>
      </w:r>
      <w:proofErr w:type="spellEnd"/>
      <w:r w:rsidRPr="00A847BF">
        <w:rPr>
          <w:rFonts w:cstheme="minorHAnsi"/>
        </w:rPr>
        <w:t>, Guadalajara, Méjico. Junio de 2007.</w:t>
      </w:r>
    </w:p>
    <w:p w:rsidR="00A847BF" w:rsidRPr="008C5DEA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t xml:space="preserve">Cómo desarrollar un programa de estudios en empresariales basado en valores. Foro Mundial de la IAJBS celebrado en Ateneo de Manila. </w:t>
      </w:r>
      <w:r w:rsidRPr="008C5DEA">
        <w:rPr>
          <w:rFonts w:cstheme="minorHAnsi"/>
        </w:rPr>
        <w:t xml:space="preserve">Julio 2010 </w:t>
      </w:r>
    </w:p>
    <w:p w:rsidR="00A847BF" w:rsidRPr="008C5DEA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8C5DEA">
        <w:rPr>
          <w:rFonts w:cstheme="minorHAnsi"/>
          <w:lang w:val="en-US"/>
        </w:rPr>
        <w:t xml:space="preserve">Values and Jesuit Business Education. </w:t>
      </w:r>
      <w:r w:rsidRPr="002213A1">
        <w:rPr>
          <w:rFonts w:cstheme="minorHAnsi"/>
          <w:lang w:val="en-US"/>
        </w:rPr>
        <w:t xml:space="preserve">14th Forum of the CJBE in </w:t>
      </w:r>
      <w:proofErr w:type="spellStart"/>
      <w:r w:rsidRPr="002213A1">
        <w:rPr>
          <w:rFonts w:cstheme="minorHAnsi"/>
          <w:lang w:val="en-US"/>
        </w:rPr>
        <w:t>Xabier</w:t>
      </w:r>
      <w:proofErr w:type="spellEnd"/>
      <w:r w:rsidRPr="002213A1">
        <w:rPr>
          <w:rFonts w:cstheme="minorHAnsi"/>
          <w:lang w:val="en-US"/>
        </w:rPr>
        <w:t xml:space="preserve"> University in Saint Louis. </w:t>
      </w:r>
      <w:proofErr w:type="spellStart"/>
      <w:r w:rsidRPr="008C5DEA">
        <w:rPr>
          <w:rFonts w:cstheme="minorHAnsi"/>
        </w:rPr>
        <w:t>July</w:t>
      </w:r>
      <w:proofErr w:type="spellEnd"/>
      <w:r w:rsidRPr="008C5DEA">
        <w:rPr>
          <w:rFonts w:cstheme="minorHAnsi"/>
        </w:rPr>
        <w:t xml:space="preserve"> 2011. </w:t>
      </w:r>
    </w:p>
    <w:p w:rsidR="00A847BF" w:rsidRPr="00A847BF" w:rsidRDefault="00A847BF" w:rsidP="008C5DE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847BF">
        <w:rPr>
          <w:rFonts w:cstheme="minorHAnsi"/>
        </w:rPr>
        <w:lastRenderedPageBreak/>
        <w:t>El pensamiento social cristiano y la enseñanza de la economía. Universidad Católica de Uruguay. Octubre 2011.</w:t>
      </w:r>
    </w:p>
    <w:sectPr w:rsidR="00A847BF" w:rsidRPr="00A847BF" w:rsidSect="0020522D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0C" w:rsidRDefault="00E00C0C" w:rsidP="00714BB8">
      <w:pPr>
        <w:spacing w:after="0" w:line="240" w:lineRule="auto"/>
      </w:pPr>
      <w:r>
        <w:separator/>
      </w:r>
    </w:p>
  </w:endnote>
  <w:endnote w:type="continuationSeparator" w:id="0">
    <w:p w:rsidR="00E00C0C" w:rsidRDefault="00E00C0C" w:rsidP="0071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0C" w:rsidRDefault="00E00C0C" w:rsidP="00714BB8">
      <w:pPr>
        <w:spacing w:after="0" w:line="240" w:lineRule="auto"/>
      </w:pPr>
      <w:r>
        <w:separator/>
      </w:r>
    </w:p>
  </w:footnote>
  <w:footnote w:type="continuationSeparator" w:id="0">
    <w:p w:rsidR="00E00C0C" w:rsidRDefault="00E00C0C" w:rsidP="0071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48" w:type="dxa"/>
      <w:tblInd w:w="-1026" w:type="dxa"/>
      <w:tblLook w:val="04A0" w:firstRow="1" w:lastRow="0" w:firstColumn="1" w:lastColumn="0" w:noHBand="0" w:noVBand="1"/>
    </w:tblPr>
    <w:tblGrid>
      <w:gridCol w:w="8152"/>
      <w:gridCol w:w="2196"/>
    </w:tblGrid>
    <w:tr w:rsidR="0020522D" w:rsidTr="00901C92">
      <w:tc>
        <w:tcPr>
          <w:tcW w:w="850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0522D" w:rsidRDefault="0020522D" w:rsidP="00901C92">
          <w:pPr>
            <w:pStyle w:val="Encabezado"/>
            <w:ind w:left="-108"/>
          </w:pPr>
          <w:r>
            <w:rPr>
              <w:noProof/>
              <w:lang w:eastAsia="es-ES"/>
            </w:rPr>
            <w:drawing>
              <wp:inline distT="0" distB="0" distL="0" distR="0" wp14:anchorId="77913DFC" wp14:editId="1A03D839">
                <wp:extent cx="2340864" cy="740664"/>
                <wp:effectExtent l="0" t="0" r="2540" b="254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BS P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4" cy="74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0522D" w:rsidRDefault="0027333A" w:rsidP="00901C92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247775" cy="14478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522D" w:rsidRDefault="00205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9AE"/>
    <w:multiLevelType w:val="hybridMultilevel"/>
    <w:tmpl w:val="9B86F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767"/>
    <w:multiLevelType w:val="hybridMultilevel"/>
    <w:tmpl w:val="E79E1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02033A"/>
    <w:multiLevelType w:val="hybridMultilevel"/>
    <w:tmpl w:val="0A62D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E3987"/>
    <w:multiLevelType w:val="hybridMultilevel"/>
    <w:tmpl w:val="A19A3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849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10B"/>
    <w:multiLevelType w:val="multilevel"/>
    <w:tmpl w:val="0A92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B680755"/>
    <w:multiLevelType w:val="hybridMultilevel"/>
    <w:tmpl w:val="D2942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B8"/>
    <w:rsid w:val="000340F6"/>
    <w:rsid w:val="00035593"/>
    <w:rsid w:val="00083B48"/>
    <w:rsid w:val="00084BDD"/>
    <w:rsid w:val="000E64A0"/>
    <w:rsid w:val="00107B16"/>
    <w:rsid w:val="001506BC"/>
    <w:rsid w:val="001F4E4A"/>
    <w:rsid w:val="0020522D"/>
    <w:rsid w:val="002213A1"/>
    <w:rsid w:val="0027333A"/>
    <w:rsid w:val="00297631"/>
    <w:rsid w:val="003356D4"/>
    <w:rsid w:val="00337137"/>
    <w:rsid w:val="00383C8B"/>
    <w:rsid w:val="003E5C14"/>
    <w:rsid w:val="00423867"/>
    <w:rsid w:val="00462361"/>
    <w:rsid w:val="004A341E"/>
    <w:rsid w:val="004C10EB"/>
    <w:rsid w:val="004C4766"/>
    <w:rsid w:val="00524E47"/>
    <w:rsid w:val="005429B6"/>
    <w:rsid w:val="005845D9"/>
    <w:rsid w:val="005845E5"/>
    <w:rsid w:val="00593B98"/>
    <w:rsid w:val="00596114"/>
    <w:rsid w:val="00623AB2"/>
    <w:rsid w:val="006405C6"/>
    <w:rsid w:val="006C04FB"/>
    <w:rsid w:val="00714BB8"/>
    <w:rsid w:val="007E6AC2"/>
    <w:rsid w:val="00814CD7"/>
    <w:rsid w:val="00843825"/>
    <w:rsid w:val="00861BD0"/>
    <w:rsid w:val="00876B25"/>
    <w:rsid w:val="0088169C"/>
    <w:rsid w:val="008C5DEA"/>
    <w:rsid w:val="0090068C"/>
    <w:rsid w:val="00912280"/>
    <w:rsid w:val="00995F8D"/>
    <w:rsid w:val="009B1126"/>
    <w:rsid w:val="00A847BF"/>
    <w:rsid w:val="00B2490A"/>
    <w:rsid w:val="00B9715A"/>
    <w:rsid w:val="00C80A7E"/>
    <w:rsid w:val="00D13747"/>
    <w:rsid w:val="00D57378"/>
    <w:rsid w:val="00D66EA7"/>
    <w:rsid w:val="00DA21F8"/>
    <w:rsid w:val="00DC2B24"/>
    <w:rsid w:val="00DC6AC3"/>
    <w:rsid w:val="00DE3BFA"/>
    <w:rsid w:val="00DE4752"/>
    <w:rsid w:val="00E00C0C"/>
    <w:rsid w:val="00E20998"/>
    <w:rsid w:val="00E37B44"/>
    <w:rsid w:val="00E77C81"/>
    <w:rsid w:val="00F66D87"/>
    <w:rsid w:val="00F94863"/>
    <w:rsid w:val="00FA2292"/>
    <w:rsid w:val="00FA64CE"/>
    <w:rsid w:val="00FB6088"/>
    <w:rsid w:val="00FE01BD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C2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B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BB8"/>
  </w:style>
  <w:style w:type="paragraph" w:styleId="Piedepgina">
    <w:name w:val="footer"/>
    <w:basedOn w:val="Normal"/>
    <w:link w:val="PiedepginaCar"/>
    <w:uiPriority w:val="99"/>
    <w:unhideWhenUsed/>
    <w:rsid w:val="0071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BB8"/>
  </w:style>
  <w:style w:type="table" w:styleId="Tablaconcuadrcula">
    <w:name w:val="Table Grid"/>
    <w:basedOn w:val="Tablanormal"/>
    <w:uiPriority w:val="59"/>
    <w:rsid w:val="007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C2B2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2B24"/>
    <w:rPr>
      <w:i/>
      <w:iCs/>
    </w:rPr>
  </w:style>
  <w:style w:type="paragraph" w:styleId="Prrafodelista">
    <w:name w:val="List Paragraph"/>
    <w:basedOn w:val="Normal"/>
    <w:uiPriority w:val="34"/>
    <w:qFormat/>
    <w:rsid w:val="00DC2B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C2B2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bstract-link">
    <w:name w:val="abstract-link"/>
    <w:basedOn w:val="Fuentedeprrafopredeter"/>
    <w:rsid w:val="007E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C2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B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BB8"/>
  </w:style>
  <w:style w:type="paragraph" w:styleId="Piedepgina">
    <w:name w:val="footer"/>
    <w:basedOn w:val="Normal"/>
    <w:link w:val="PiedepginaCar"/>
    <w:uiPriority w:val="99"/>
    <w:unhideWhenUsed/>
    <w:rsid w:val="0071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BB8"/>
  </w:style>
  <w:style w:type="table" w:styleId="Tablaconcuadrcula">
    <w:name w:val="Table Grid"/>
    <w:basedOn w:val="Tablanormal"/>
    <w:uiPriority w:val="59"/>
    <w:rsid w:val="007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C2B2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2B24"/>
    <w:rPr>
      <w:i/>
      <w:iCs/>
    </w:rPr>
  </w:style>
  <w:style w:type="paragraph" w:styleId="Prrafodelista">
    <w:name w:val="List Paragraph"/>
    <w:basedOn w:val="Normal"/>
    <w:uiPriority w:val="34"/>
    <w:qFormat/>
    <w:rsid w:val="00DC2B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C2B2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bstract-link">
    <w:name w:val="abstract-link"/>
    <w:basedOn w:val="Fuentedeprrafopredeter"/>
    <w:rsid w:val="007E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perez cristina</dc:creator>
  <cp:lastModifiedBy>fernández esteban susana</cp:lastModifiedBy>
  <cp:revision>9</cp:revision>
  <cp:lastPrinted>2014-09-12T15:18:00Z</cp:lastPrinted>
  <dcterms:created xsi:type="dcterms:W3CDTF">2014-10-20T11:36:00Z</dcterms:created>
  <dcterms:modified xsi:type="dcterms:W3CDTF">2014-10-20T11:51:00Z</dcterms:modified>
</cp:coreProperties>
</file>