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BC" w:rsidRPr="00545BBC" w:rsidRDefault="00545BBC" w:rsidP="00545BBC">
      <w:pPr>
        <w:jc w:val="center"/>
        <w:rPr>
          <w:b/>
          <w:sz w:val="28"/>
        </w:rPr>
      </w:pPr>
      <w:r w:rsidRPr="00545BBC">
        <w:rPr>
          <w:b/>
          <w:sz w:val="28"/>
        </w:rPr>
        <w:t>PROFILO DI S.E. MONS. KRZYSZTOF NYKIEL</w:t>
      </w:r>
    </w:p>
    <w:p w:rsidR="00545BBC" w:rsidRDefault="00545BBC" w:rsidP="00545BBC"/>
    <w:p w:rsidR="00545BBC" w:rsidRDefault="00545BBC" w:rsidP="00545BBC">
      <w:pPr>
        <w:spacing w:after="120"/>
      </w:pPr>
      <w:r>
        <w:t xml:space="preserve">È nato il 28 febbraio 1965 a </w:t>
      </w:r>
      <w:proofErr w:type="spellStart"/>
      <w:r>
        <w:t>Osjaków</w:t>
      </w:r>
      <w:proofErr w:type="spellEnd"/>
      <w:r>
        <w:t xml:space="preserve"> (Polonia).</w:t>
      </w:r>
    </w:p>
    <w:p w:rsidR="00545BBC" w:rsidRDefault="00545BBC" w:rsidP="00545BBC">
      <w:pPr>
        <w:spacing w:after="120"/>
      </w:pPr>
      <w:r>
        <w:t xml:space="preserve">Nel 1984, dopo gli esami di maturità, è stato ammesso al Seminario Maggiore di </w:t>
      </w:r>
      <w:proofErr w:type="spellStart"/>
      <w:r>
        <w:t>Łódż</w:t>
      </w:r>
      <w:proofErr w:type="spellEnd"/>
      <w:r>
        <w:t>, dove ha seguito gli studi di filosofia e di teologia.</w:t>
      </w:r>
    </w:p>
    <w:p w:rsidR="00545BBC" w:rsidRDefault="00545BBC" w:rsidP="00545BBC">
      <w:pPr>
        <w:spacing w:after="120"/>
      </w:pPr>
      <w:r>
        <w:t xml:space="preserve">Il 21 maggio 1990 ha conseguito la laurea in Teologia presso l’Accademia Teologica di Varsavia, oggi Università “Cardinale Stefan </w:t>
      </w:r>
      <w:proofErr w:type="spellStart"/>
      <w:r>
        <w:t>Wyszyński</w:t>
      </w:r>
      <w:proofErr w:type="spellEnd"/>
      <w:r>
        <w:t>”.</w:t>
      </w:r>
    </w:p>
    <w:p w:rsidR="00545BBC" w:rsidRDefault="00545BBC" w:rsidP="00545BBC">
      <w:pPr>
        <w:spacing w:after="120"/>
      </w:pPr>
      <w:r>
        <w:t xml:space="preserve">Il 9 giugno 1990 è stato ordinato sacerdote per l’arcidiocesi di </w:t>
      </w:r>
      <w:proofErr w:type="spellStart"/>
      <w:r>
        <w:t>Łódż</w:t>
      </w:r>
      <w:proofErr w:type="spellEnd"/>
      <w:r>
        <w:t>.</w:t>
      </w:r>
    </w:p>
    <w:p w:rsidR="00545BBC" w:rsidRDefault="00545BBC" w:rsidP="00545BBC">
      <w:pPr>
        <w:spacing w:after="120"/>
      </w:pPr>
      <w:r>
        <w:t>Il 15 maggio 2001 ha conseguito il Dottorato in Diritto Canonico presso la Pontificia Università Gregoriana.</w:t>
      </w:r>
    </w:p>
    <w:p w:rsidR="00545BBC" w:rsidRDefault="00545BBC" w:rsidP="00545BBC">
      <w:pPr>
        <w:spacing w:after="120"/>
      </w:pPr>
      <w:r>
        <w:t xml:space="preserve">Negli anni 1990-1991 è stato Vicario parrocchiale e insegnante di religione a </w:t>
      </w:r>
      <w:proofErr w:type="spellStart"/>
      <w:r>
        <w:t>Włodzimierzów</w:t>
      </w:r>
      <w:proofErr w:type="spellEnd"/>
      <w:r>
        <w:t xml:space="preserve"> (Polonia) e dal 1991 ad oggi svolge attività pastorale nella parrocchia di Sant’Anna a </w:t>
      </w:r>
      <w:proofErr w:type="spellStart"/>
      <w:r>
        <w:t>Passoscuro</w:t>
      </w:r>
      <w:proofErr w:type="spellEnd"/>
      <w:r>
        <w:t>, nella diocesi di Porto-Santa Rufina. Si dedica in particolare alla pastorale degli emigranti polacchi.</w:t>
      </w:r>
    </w:p>
    <w:p w:rsidR="00545BBC" w:rsidRDefault="00545BBC" w:rsidP="00545BBC">
      <w:pPr>
        <w:spacing w:after="120"/>
      </w:pPr>
      <w:r>
        <w:t>Dal 1° ottobre 1995 ha iniziato il suo servizio nella Santa Sede, dapprima presso il Pontificio Consiglio per la Pastorale degli Operatori Sanitari quindi, durante gli anni 2002-2012, presso la Congregazione per la Dottrina della Fede nella Sezione Disciplinare.</w:t>
      </w:r>
    </w:p>
    <w:p w:rsidR="00545BBC" w:rsidRDefault="00545BBC" w:rsidP="00545BBC">
      <w:pPr>
        <w:spacing w:after="120"/>
      </w:pPr>
      <w:r>
        <w:t>Il 20 luglio 2001 è stato nominato Cappellano di Sua Santità.</w:t>
      </w:r>
    </w:p>
    <w:p w:rsidR="00545BBC" w:rsidRDefault="00545BBC" w:rsidP="00545BBC">
      <w:pPr>
        <w:spacing w:after="120"/>
      </w:pPr>
      <w:r>
        <w:t xml:space="preserve">Dal 24 novembre 2005 è Canonico onorario del Capitolo dell’Arcidiocesi di </w:t>
      </w:r>
      <w:proofErr w:type="spellStart"/>
      <w:r>
        <w:t>Łódż</w:t>
      </w:r>
      <w:proofErr w:type="spellEnd"/>
      <w:r>
        <w:t>.</w:t>
      </w:r>
    </w:p>
    <w:p w:rsidR="00545BBC" w:rsidRDefault="00545BBC" w:rsidP="00545BBC">
      <w:pPr>
        <w:spacing w:after="120"/>
      </w:pPr>
      <w:r>
        <w:t>Il 18 dicembre 2009 è stato nominato Segretario aggiunto della Commissione Internazionale di inchiesta su Medjugorje.</w:t>
      </w:r>
    </w:p>
    <w:p w:rsidR="00545BBC" w:rsidRDefault="00545BBC" w:rsidP="00545BBC">
      <w:pPr>
        <w:spacing w:after="120"/>
      </w:pPr>
      <w:r>
        <w:t>Dal 23 aprile 2010 è Membro del Consiglio di Vigilanza del Pontificio Istituto Ecclesiastico Polacco in Roma.</w:t>
      </w:r>
    </w:p>
    <w:p w:rsidR="00545BBC" w:rsidRDefault="00545BBC" w:rsidP="00545BBC">
      <w:pPr>
        <w:spacing w:after="120"/>
      </w:pPr>
      <w:r>
        <w:t>Dal 3 maggio 2010 è Prelato d’Onore di Sua Santità.</w:t>
      </w:r>
    </w:p>
    <w:p w:rsidR="00545BBC" w:rsidRDefault="00545BBC" w:rsidP="00545BBC">
      <w:pPr>
        <w:spacing w:after="120"/>
      </w:pPr>
      <w:r>
        <w:t>Dal 30 dicembre 2010 è Membro del Collegio dei Prelati Chierici della Camera Apostolica.</w:t>
      </w:r>
    </w:p>
    <w:p w:rsidR="00545BBC" w:rsidRDefault="00545BBC" w:rsidP="00545BBC">
      <w:pPr>
        <w:spacing w:after="120"/>
      </w:pPr>
      <w:r>
        <w:t>Dal 5 gennaio 2011 è Consultore del Pontificio Consiglio per gli Operatori Sanitari (per la Pastorale della Salute).</w:t>
      </w:r>
    </w:p>
    <w:p w:rsidR="00545BBC" w:rsidRDefault="00545BBC" w:rsidP="00545BBC">
      <w:pPr>
        <w:spacing w:after="120"/>
      </w:pPr>
      <w:r>
        <w:t xml:space="preserve">È Postulatore dei processi di beatificazione e di canonizzazione, presso la Congregazione delle Cause dei Santi, della Venerabile Serva di Dio Wanda </w:t>
      </w:r>
      <w:proofErr w:type="spellStart"/>
      <w:r>
        <w:t>Malczewska</w:t>
      </w:r>
      <w:proofErr w:type="spellEnd"/>
      <w:r>
        <w:t xml:space="preserve"> e di Suor Maria Julitta </w:t>
      </w:r>
      <w:proofErr w:type="spellStart"/>
      <w:r>
        <w:t>Ritz</w:t>
      </w:r>
      <w:proofErr w:type="spellEnd"/>
      <w:r>
        <w:t>.</w:t>
      </w:r>
    </w:p>
    <w:p w:rsidR="00545BBC" w:rsidRDefault="00545BBC" w:rsidP="00545BBC">
      <w:pPr>
        <w:spacing w:after="120"/>
      </w:pPr>
      <w:r>
        <w:t>È membro dell’Associazione dei Canonisti Polacchi.</w:t>
      </w:r>
    </w:p>
    <w:p w:rsidR="00545BBC" w:rsidRDefault="00545BBC" w:rsidP="00545BBC">
      <w:pPr>
        <w:spacing w:after="120"/>
      </w:pPr>
      <w:r>
        <w:t xml:space="preserve">È autore di pubblicazioni, articoli scientifici e pastorali. Offre la sua collaborazione alle redazioni di: </w:t>
      </w:r>
      <w:proofErr w:type="spellStart"/>
      <w:r>
        <w:t>Dolentium</w:t>
      </w:r>
      <w:proofErr w:type="spellEnd"/>
      <w:r>
        <w:t xml:space="preserve"> </w:t>
      </w:r>
      <w:proofErr w:type="spellStart"/>
      <w:r>
        <w:t>Hominum</w:t>
      </w:r>
      <w:proofErr w:type="spellEnd"/>
      <w:r>
        <w:t xml:space="preserve">, rivista ufficiale del Pontificio Consiglio per gli Operatori Sanitari; L’Osservatore Romano, edizione polacca, </w:t>
      </w:r>
      <w:proofErr w:type="spellStart"/>
      <w:r>
        <w:t>Niedziela</w:t>
      </w:r>
      <w:proofErr w:type="spellEnd"/>
      <w:r>
        <w:t xml:space="preserve">; </w:t>
      </w:r>
      <w:proofErr w:type="spellStart"/>
      <w:r>
        <w:t>Rycerz</w:t>
      </w:r>
      <w:proofErr w:type="spellEnd"/>
      <w:r>
        <w:t xml:space="preserve"> </w:t>
      </w:r>
      <w:proofErr w:type="spellStart"/>
      <w:r>
        <w:t>Niepokalanej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Polonii</w:t>
      </w:r>
      <w:proofErr w:type="spellEnd"/>
      <w:r>
        <w:t>. Collabora anche con la Sezione Polacca della Radio Vaticana. È membro del Comitato Editoriale della Rivista di Studi sul Dolore e di Bioetica, curata dall’Istituto per lo Studio e la Terapia del Dolore di Firenze, per quanto riguarda gli aspetti giuridico-canonici.</w:t>
      </w:r>
    </w:p>
    <w:p w:rsidR="00545BBC" w:rsidRDefault="00545BBC" w:rsidP="00545BBC">
      <w:pPr>
        <w:spacing w:after="120"/>
      </w:pPr>
      <w:r>
        <w:t>È stato relatore a simposi, convegni e conferenze.</w:t>
      </w:r>
    </w:p>
    <w:p w:rsidR="00545BBC" w:rsidRDefault="00545BBC" w:rsidP="00545BBC">
      <w:pPr>
        <w:spacing w:after="120"/>
      </w:pPr>
      <w:r>
        <w:t>Il 26 gi</w:t>
      </w:r>
      <w:bookmarkStart w:id="0" w:name="_GoBack"/>
      <w:bookmarkEnd w:id="0"/>
      <w:r>
        <w:t>ugno 2012 è stato nominato dal Santo Padre Benedetto XVI Reggente della Penitenzieria Apostolica.</w:t>
      </w:r>
    </w:p>
    <w:p w:rsidR="00445B0E" w:rsidRDefault="00545BBC" w:rsidP="00545BBC">
      <w:pPr>
        <w:spacing w:after="120"/>
      </w:pPr>
      <w:r>
        <w:t>Dal 1° luglio 2014 è Professore Invitato presso la Facoltà di Diritto Canonico della Pontificia Università Gregoriana.</w:t>
      </w:r>
    </w:p>
    <w:sectPr w:rsidR="00445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BC"/>
    <w:rsid w:val="00445B0E"/>
    <w:rsid w:val="005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478">
          <w:marLeft w:val="0"/>
          <w:marRight w:val="0"/>
          <w:marTop w:val="150"/>
          <w:marBottom w:val="15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  <w:divsChild>
            <w:div w:id="782920870">
              <w:marLeft w:val="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33099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06">
          <w:marLeft w:val="0"/>
          <w:marRight w:val="0"/>
          <w:marTop w:val="150"/>
          <w:marBottom w:val="15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  <w:divsChild>
            <w:div w:id="756948998">
              <w:marLeft w:val="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6479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Reggente</dc:creator>
  <cp:lastModifiedBy>Reggente</cp:lastModifiedBy>
  <cp:revision>1</cp:revision>
  <dcterms:created xsi:type="dcterms:W3CDTF">2020-04-03T10:24:00Z</dcterms:created>
  <dcterms:modified xsi:type="dcterms:W3CDTF">2020-04-03T10:27:00Z</dcterms:modified>
</cp:coreProperties>
</file>