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CC302" w14:textId="77777777" w:rsidR="0016176A" w:rsidRDefault="0016176A" w:rsidP="0016176A">
      <w:pPr>
        <w:jc w:val="both"/>
      </w:pPr>
      <w:r w:rsidRPr="00245DB6">
        <w:rPr>
          <w:rStyle w:val="Riferimentointenso"/>
        </w:rPr>
        <w:t>Pubblicazioni</w:t>
      </w:r>
    </w:p>
    <w:p w14:paraId="5901D840" w14:textId="77777777" w:rsidR="0016176A" w:rsidRPr="00DC0860" w:rsidRDefault="0016176A" w:rsidP="0016176A">
      <w:pPr>
        <w:numPr>
          <w:ilvl w:val="0"/>
          <w:numId w:val="1"/>
        </w:numPr>
        <w:jc w:val="both"/>
        <w:rPr>
          <w:rStyle w:val="CitazioneintensaCarattere"/>
        </w:rPr>
      </w:pPr>
      <w:r>
        <w:rPr>
          <w:rStyle w:val="CitazioneintensaCarattere"/>
        </w:rPr>
        <w:t>Articoli</w:t>
      </w:r>
    </w:p>
    <w:p w14:paraId="36D1F5C1" w14:textId="77777777" w:rsidR="0016176A" w:rsidRDefault="0016176A" w:rsidP="0016176A">
      <w:pPr>
        <w:numPr>
          <w:ilvl w:val="0"/>
          <w:numId w:val="2"/>
        </w:numPr>
        <w:jc w:val="both"/>
      </w:pPr>
      <w:r>
        <w:t xml:space="preserve">«Uno sguardo sulla società albanese», in </w:t>
      </w:r>
      <w:r>
        <w:rPr>
          <w:i/>
        </w:rPr>
        <w:t>Aggiornamenti sociali</w:t>
      </w:r>
      <w:r>
        <w:t xml:space="preserve"> 2 (2002) 150-160;</w:t>
      </w:r>
    </w:p>
    <w:p w14:paraId="2FCDB32C" w14:textId="77777777" w:rsidR="0016176A" w:rsidRDefault="0016176A" w:rsidP="0016176A">
      <w:pPr>
        <w:numPr>
          <w:ilvl w:val="0"/>
          <w:numId w:val="2"/>
        </w:numPr>
        <w:jc w:val="both"/>
      </w:pPr>
      <w:r>
        <w:t xml:space="preserve">«Come cercare ciò che non conosco? L’itinerario di Agostino d’Ippona», in </w:t>
      </w:r>
      <w:r>
        <w:rPr>
          <w:i/>
        </w:rPr>
        <w:t>Ricerca</w:t>
      </w:r>
      <w:r>
        <w:t xml:space="preserve"> 6 (2006) 35-43;</w:t>
      </w:r>
    </w:p>
    <w:p w14:paraId="015F7275" w14:textId="77777777" w:rsidR="0016176A" w:rsidRDefault="0016176A" w:rsidP="0016176A">
      <w:pPr>
        <w:numPr>
          <w:ilvl w:val="0"/>
          <w:numId w:val="2"/>
        </w:numPr>
        <w:jc w:val="both"/>
      </w:pPr>
      <w:r>
        <w:t xml:space="preserve">«Filosofia dell’essere. Un itinerario per ridare unità al sapere», in </w:t>
      </w:r>
      <w:r>
        <w:rPr>
          <w:i/>
        </w:rPr>
        <w:t>Rassegna di teologia</w:t>
      </w:r>
      <w:r>
        <w:t xml:space="preserve"> 6 (2006) 919-934;</w:t>
      </w:r>
    </w:p>
    <w:p w14:paraId="45B6B351" w14:textId="77777777" w:rsidR="0016176A" w:rsidRDefault="0016176A" w:rsidP="0016176A">
      <w:pPr>
        <w:numPr>
          <w:ilvl w:val="0"/>
          <w:numId w:val="2"/>
        </w:numPr>
        <w:jc w:val="both"/>
      </w:pPr>
      <w:r>
        <w:t xml:space="preserve">«Supermercato anonimo o bottega dell’artigiano? Un lavoro di gruppo secondo il Paradigma Pedagogico Ignaziano», in C. Barretta – V.C.M. Denora, </w:t>
      </w:r>
      <w:r>
        <w:rPr>
          <w:i/>
        </w:rPr>
        <w:t>Pedagogia ignaziana e teologia</w:t>
      </w:r>
      <w:r>
        <w:t>, San Paolo, Milano 2007, 185-190;</w:t>
      </w:r>
    </w:p>
    <w:p w14:paraId="0D0A08D7" w14:textId="77777777" w:rsidR="0016176A" w:rsidRDefault="0016176A" w:rsidP="0016176A">
      <w:pPr>
        <w:numPr>
          <w:ilvl w:val="0"/>
          <w:numId w:val="2"/>
        </w:numPr>
        <w:jc w:val="both"/>
      </w:pPr>
      <w:r>
        <w:t xml:space="preserve">«Wittgenstein interprete di Agostino. Il caso di </w:t>
      </w:r>
      <w:r>
        <w:rPr>
          <w:i/>
        </w:rPr>
        <w:t>Confessiones</w:t>
      </w:r>
      <w:r>
        <w:t xml:space="preserve"> I,viii,13», in </w:t>
      </w:r>
      <w:r>
        <w:rPr>
          <w:i/>
        </w:rPr>
        <w:t>Rassegna di teologia</w:t>
      </w:r>
      <w:r>
        <w:t xml:space="preserve"> 2 (2008) 309-318;</w:t>
      </w:r>
    </w:p>
    <w:p w14:paraId="5501D9F3" w14:textId="77777777" w:rsidR="0016176A" w:rsidRDefault="0016176A" w:rsidP="0016176A">
      <w:pPr>
        <w:numPr>
          <w:ilvl w:val="0"/>
          <w:numId w:val="2"/>
        </w:numPr>
        <w:jc w:val="both"/>
      </w:pPr>
      <w:r>
        <w:t xml:space="preserve">«Linguaggio e democrazia. Rilettura filosofica di </w:t>
      </w:r>
      <w:r>
        <w:rPr>
          <w:i/>
        </w:rPr>
        <w:t>1984</w:t>
      </w:r>
      <w:r>
        <w:t xml:space="preserve"> di G. Orwell», in </w:t>
      </w:r>
      <w:r>
        <w:rPr>
          <w:i/>
        </w:rPr>
        <w:t>Rassegna di teologia</w:t>
      </w:r>
      <w:r>
        <w:t xml:space="preserve"> 1 (2009) 95-106;</w:t>
      </w:r>
    </w:p>
    <w:p w14:paraId="431321CF" w14:textId="77777777" w:rsidR="0016176A" w:rsidRDefault="0016176A" w:rsidP="0016176A">
      <w:pPr>
        <w:numPr>
          <w:ilvl w:val="0"/>
          <w:numId w:val="2"/>
        </w:numPr>
        <w:jc w:val="both"/>
      </w:pPr>
      <w:r>
        <w:t xml:space="preserve">«La svolta argomentativa. 50 anni dopo Perelman e Toulmin: 1958-2008», in </w:t>
      </w:r>
      <w:r>
        <w:rPr>
          <w:i/>
        </w:rPr>
        <w:t>Fenomenologia e Società</w:t>
      </w:r>
      <w:r>
        <w:t xml:space="preserve"> 1(2009)141-143.</w:t>
      </w:r>
    </w:p>
    <w:p w14:paraId="5004D691" w14:textId="77777777" w:rsidR="0016176A" w:rsidRDefault="0016176A" w:rsidP="0016176A">
      <w:pPr>
        <w:numPr>
          <w:ilvl w:val="0"/>
          <w:numId w:val="2"/>
        </w:numPr>
        <w:jc w:val="both"/>
      </w:pPr>
      <w:r>
        <w:t xml:space="preserve">«Gli argomenti dei nuovi atei», </w:t>
      </w:r>
      <w:r>
        <w:rPr>
          <w:i/>
        </w:rPr>
        <w:t>Rassegna di teologia</w:t>
      </w:r>
      <w:r>
        <w:t xml:space="preserve"> 1 (2012) 125-133.</w:t>
      </w:r>
    </w:p>
    <w:p w14:paraId="64A866BE" w14:textId="77777777" w:rsidR="0016176A" w:rsidRDefault="0016176A" w:rsidP="0016176A">
      <w:pPr>
        <w:numPr>
          <w:ilvl w:val="0"/>
          <w:numId w:val="2"/>
        </w:numPr>
        <w:jc w:val="both"/>
      </w:pPr>
      <w:r>
        <w:t xml:space="preserve">«Conoscenza e interpretazione. Come evitare il rischio del relativismo», in </w:t>
      </w:r>
      <w:r>
        <w:rPr>
          <w:i/>
        </w:rPr>
        <w:t>La</w:t>
      </w:r>
      <w:r>
        <w:t xml:space="preserve"> </w:t>
      </w:r>
      <w:r>
        <w:rPr>
          <w:i/>
        </w:rPr>
        <w:t>Civiltà Cattolica</w:t>
      </w:r>
      <w:r>
        <w:t xml:space="preserve"> 3885 (2012) 257-267.</w:t>
      </w:r>
    </w:p>
    <w:p w14:paraId="2B7A80B5" w14:textId="77777777" w:rsidR="0016176A" w:rsidRDefault="0016176A" w:rsidP="0016176A">
      <w:pPr>
        <w:numPr>
          <w:ilvl w:val="0"/>
          <w:numId w:val="2"/>
        </w:numPr>
        <w:jc w:val="both"/>
      </w:pPr>
      <w:r>
        <w:t xml:space="preserve">«Le parole inutili. Linguaggio e conoscenza nel </w:t>
      </w:r>
      <w:r>
        <w:rPr>
          <w:i/>
        </w:rPr>
        <w:t>De magistro</w:t>
      </w:r>
      <w:r>
        <w:t xml:space="preserve"> di Agostino», in </w:t>
      </w:r>
      <w:r>
        <w:rPr>
          <w:i/>
        </w:rPr>
        <w:t>Rassegna di teologia</w:t>
      </w:r>
      <w:r>
        <w:t xml:space="preserve"> 2 (2014) 261-271.</w:t>
      </w:r>
    </w:p>
    <w:p w14:paraId="15A878FF" w14:textId="77777777" w:rsidR="0016176A" w:rsidRDefault="0016176A" w:rsidP="0016176A">
      <w:pPr>
        <w:numPr>
          <w:ilvl w:val="0"/>
          <w:numId w:val="2"/>
        </w:numPr>
        <w:jc w:val="both"/>
      </w:pPr>
      <w:r>
        <w:t>Con A. Di Maio, «Roberto Busa: tra “cervello meccanico” e “cervello spirituale”</w:t>
      </w:r>
      <w:r w:rsidRPr="00882879">
        <w:t>»</w:t>
      </w:r>
      <w:r>
        <w:t xml:space="preserve">, in </w:t>
      </w:r>
      <w:r>
        <w:rPr>
          <w:i/>
        </w:rPr>
        <w:t>Civiltà Cattolica</w:t>
      </w:r>
      <w:r>
        <w:t xml:space="preserve"> 3937 (2014) 67-78.</w:t>
      </w:r>
    </w:p>
    <w:p w14:paraId="7B368EEC" w14:textId="77777777" w:rsidR="0016176A" w:rsidRDefault="0016176A" w:rsidP="0016176A">
      <w:pPr>
        <w:numPr>
          <w:ilvl w:val="0"/>
          <w:numId w:val="2"/>
        </w:numPr>
        <w:jc w:val="both"/>
      </w:pPr>
      <w:r>
        <w:t xml:space="preserve">«Parole sapute e parole pensate. Linguaggio e conoscenza nel </w:t>
      </w:r>
      <w:r>
        <w:rPr>
          <w:i/>
        </w:rPr>
        <w:t xml:space="preserve">De Trinitate </w:t>
      </w:r>
      <w:r>
        <w:t xml:space="preserve">di Sant’Agostino», </w:t>
      </w:r>
      <w:r w:rsidRPr="00586346">
        <w:rPr>
          <w:i/>
        </w:rPr>
        <w:t>Rassegna di Teologia</w:t>
      </w:r>
      <w:r>
        <w:t xml:space="preserve"> 3</w:t>
      </w:r>
      <w:r w:rsidRPr="00586346">
        <w:t xml:space="preserve"> (2014) 413-427</w:t>
      </w:r>
      <w:r>
        <w:t>.</w:t>
      </w:r>
    </w:p>
    <w:p w14:paraId="7715EE17" w14:textId="77777777" w:rsidR="0016176A" w:rsidRDefault="0016176A" w:rsidP="0016176A">
      <w:pPr>
        <w:numPr>
          <w:ilvl w:val="0"/>
          <w:numId w:val="2"/>
        </w:numPr>
        <w:jc w:val="both"/>
      </w:pPr>
      <w:r>
        <w:t>«</w:t>
      </w:r>
      <w:r w:rsidRPr="004C1099">
        <w:t>Radici filosofiche dell’inculturazione</w:t>
      </w:r>
      <w:r>
        <w:t xml:space="preserve">», in </w:t>
      </w:r>
      <w:r>
        <w:rPr>
          <w:i/>
        </w:rPr>
        <w:t>Anthropologica. Annuario di studi filosofici</w:t>
      </w:r>
      <w:r>
        <w:t>, Edizioni Meudon – Centro Studi Jacques Maritain (2014), 119-131.</w:t>
      </w:r>
    </w:p>
    <w:p w14:paraId="1F5BDA06" w14:textId="77777777" w:rsidR="0016176A" w:rsidRDefault="0016176A" w:rsidP="0016176A">
      <w:pPr>
        <w:numPr>
          <w:ilvl w:val="0"/>
          <w:numId w:val="2"/>
        </w:numPr>
        <w:jc w:val="both"/>
      </w:pPr>
      <w:r>
        <w:t>«</w:t>
      </w:r>
      <w:r w:rsidRPr="004C1099">
        <w:t>Effetto Santa Marta: torna di moda l’omelia</w:t>
      </w:r>
      <w:r>
        <w:t xml:space="preserve">», in </w:t>
      </w:r>
      <w:r>
        <w:rPr>
          <w:i/>
        </w:rPr>
        <w:t>Vita e Pensiero</w:t>
      </w:r>
      <w:r>
        <w:t xml:space="preserve"> 2 (2015) 83-87.</w:t>
      </w:r>
    </w:p>
    <w:p w14:paraId="21C7E0CA" w14:textId="77777777" w:rsidR="0016176A" w:rsidRDefault="0016176A" w:rsidP="0016176A">
      <w:pPr>
        <w:numPr>
          <w:ilvl w:val="0"/>
          <w:numId w:val="2"/>
        </w:numPr>
        <w:jc w:val="both"/>
      </w:pPr>
      <w:r>
        <w:t>«</w:t>
      </w:r>
      <w:r w:rsidRPr="004C1099">
        <w:t>Deformitas/Deiformitas. L’esistenza umana in un dramma formale</w:t>
      </w:r>
      <w:r>
        <w:t xml:space="preserve">», in N. Salato – A. Trupiano (edd.), </w:t>
      </w:r>
      <w:r>
        <w:rPr>
          <w:i/>
        </w:rPr>
        <w:t>Il Verbo si fa carne. L’umano come luogo di incontro con Dio in Gesù Cristo</w:t>
      </w:r>
      <w:r>
        <w:t>, Il pozzo di Giacobbe, Trapani 2015, 51-58.</w:t>
      </w:r>
    </w:p>
    <w:p w14:paraId="0C07593D" w14:textId="77777777" w:rsidR="0016176A" w:rsidRDefault="0016176A" w:rsidP="0016176A">
      <w:pPr>
        <w:numPr>
          <w:ilvl w:val="0"/>
          <w:numId w:val="2"/>
        </w:numPr>
        <w:jc w:val="both"/>
      </w:pPr>
      <w:r>
        <w:t>«</w:t>
      </w:r>
      <w:r w:rsidRPr="004C1099">
        <w:t>La frontiera, luogo del conflitto (a volte fecondo) delle interpretazioni</w:t>
      </w:r>
      <w:r>
        <w:t>»</w:t>
      </w:r>
      <w:r w:rsidRPr="00DE7A25">
        <w:t>,</w:t>
      </w:r>
      <w:r>
        <w:t xml:space="preserve"> in E. Franco – C. Manunza (edd.), </w:t>
      </w:r>
      <w:r>
        <w:rPr>
          <w:i/>
        </w:rPr>
        <w:t>Sulle frontiere dell’umano. Interpretazioni esclusive e inclusive</w:t>
      </w:r>
      <w:r>
        <w:t xml:space="preserve">, Il pozzo di Giacobbe, Trapani 2015, 167-178. </w:t>
      </w:r>
    </w:p>
    <w:p w14:paraId="10F720F3" w14:textId="77777777" w:rsidR="0016176A" w:rsidRDefault="0016176A" w:rsidP="0016176A">
      <w:pPr>
        <w:numPr>
          <w:ilvl w:val="0"/>
          <w:numId w:val="2"/>
        </w:numPr>
        <w:jc w:val="both"/>
      </w:pPr>
      <w:r>
        <w:t>«</w:t>
      </w:r>
      <w:r w:rsidRPr="004C1099">
        <w:t>I limiti del mio linguaggio non significano i limiti del mio mondo. Navigare oltre i confini</w:t>
      </w:r>
      <w:r>
        <w:t xml:space="preserve">», in L. Grion (ed.), </w:t>
      </w:r>
      <w:r>
        <w:rPr>
          <w:i/>
        </w:rPr>
        <w:t>Anthropologica. Annuario di Studi Filosofici. Questione antropologica. Gli ostacoli sulla via di un nuovo umanesimo</w:t>
      </w:r>
      <w:r>
        <w:t>, Edizioni Meudon, 2015 (numero speciale), 71-79.</w:t>
      </w:r>
    </w:p>
    <w:p w14:paraId="73B7CF0F" w14:textId="77777777" w:rsidR="0016176A" w:rsidRDefault="0016176A" w:rsidP="0016176A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«</w:t>
      </w:r>
      <w:r w:rsidRPr="004C1099">
        <w:rPr>
          <w:lang w:val="en-US"/>
        </w:rPr>
        <w:t>Common Sense and Truth Conditions</w:t>
      </w:r>
      <w:r>
        <w:rPr>
          <w:lang w:val="en-US"/>
        </w:rPr>
        <w:t>»</w:t>
      </w:r>
      <w:r w:rsidRPr="006960D2">
        <w:rPr>
          <w:lang w:val="en-US"/>
        </w:rPr>
        <w:t xml:space="preserve">, in </w:t>
      </w:r>
      <w:r>
        <w:rPr>
          <w:lang w:val="en-US"/>
        </w:rPr>
        <w:t xml:space="preserve">M.L. Bianca – P. Piccari (edd.), </w:t>
      </w:r>
      <w:r>
        <w:rPr>
          <w:i/>
          <w:lang w:val="en-US"/>
        </w:rPr>
        <w:t>Epistemology of Ordinary Knowledge</w:t>
      </w:r>
      <w:r>
        <w:rPr>
          <w:lang w:val="en-US"/>
        </w:rPr>
        <w:t xml:space="preserve">, Cambridge Scholars Publishing, </w:t>
      </w:r>
      <w:r w:rsidRPr="006960D2">
        <w:rPr>
          <w:lang w:val="en-US"/>
        </w:rPr>
        <w:t>Newcastle upon Tyne</w:t>
      </w:r>
      <w:r>
        <w:rPr>
          <w:lang w:val="en-US"/>
        </w:rPr>
        <w:t xml:space="preserve">, 2015, 127-140. </w:t>
      </w:r>
    </w:p>
    <w:p w14:paraId="6D8F68E9" w14:textId="77777777" w:rsidR="0016176A" w:rsidRDefault="0016176A" w:rsidP="0016176A">
      <w:pPr>
        <w:numPr>
          <w:ilvl w:val="0"/>
          <w:numId w:val="2"/>
        </w:numPr>
        <w:jc w:val="both"/>
      </w:pPr>
      <w:r>
        <w:t>«</w:t>
      </w:r>
      <w:r w:rsidRPr="004C1099">
        <w:t>L’anima e il suo significato</w:t>
      </w:r>
      <w:r>
        <w:t>»</w:t>
      </w:r>
      <w:r w:rsidRPr="004C1099">
        <w:t>,</w:t>
      </w:r>
      <w:r>
        <w:t xml:space="preserve"> in </w:t>
      </w:r>
      <w:r>
        <w:rPr>
          <w:i/>
        </w:rPr>
        <w:t>La</w:t>
      </w:r>
      <w:r>
        <w:t xml:space="preserve"> </w:t>
      </w:r>
      <w:r>
        <w:rPr>
          <w:i/>
        </w:rPr>
        <w:t>Civiltà Cattolica</w:t>
      </w:r>
      <w:r>
        <w:t xml:space="preserve"> 3972 (2015) 553-565.</w:t>
      </w:r>
      <w:r w:rsidRPr="004C1099">
        <w:t xml:space="preserve"> </w:t>
      </w:r>
    </w:p>
    <w:p w14:paraId="31B8933A" w14:textId="77777777" w:rsidR="0016176A" w:rsidRDefault="0016176A" w:rsidP="0016176A">
      <w:pPr>
        <w:numPr>
          <w:ilvl w:val="0"/>
          <w:numId w:val="2"/>
        </w:numPr>
        <w:jc w:val="both"/>
      </w:pPr>
      <w:r>
        <w:t xml:space="preserve">«Pensieri e affetti: eterni nemici?», in </w:t>
      </w:r>
      <w:r>
        <w:rPr>
          <w:i/>
        </w:rPr>
        <w:t>La</w:t>
      </w:r>
      <w:r>
        <w:t xml:space="preserve"> </w:t>
      </w:r>
      <w:r>
        <w:rPr>
          <w:i/>
        </w:rPr>
        <w:t>Civiltà Cattolica</w:t>
      </w:r>
      <w:r>
        <w:t xml:space="preserve"> 3983 (2016) 417-520.</w:t>
      </w:r>
    </w:p>
    <w:p w14:paraId="10F4F728" w14:textId="77777777" w:rsidR="0016176A" w:rsidRDefault="0016176A" w:rsidP="0016176A">
      <w:pPr>
        <w:numPr>
          <w:ilvl w:val="0"/>
          <w:numId w:val="2"/>
        </w:numPr>
        <w:jc w:val="both"/>
      </w:pPr>
      <w:r>
        <w:t xml:space="preserve">«Violenza e perdono: la misericordia difficile», in </w:t>
      </w:r>
      <w:r w:rsidRPr="00140602">
        <w:rPr>
          <w:i/>
        </w:rPr>
        <w:t>Vita e Pensiero</w:t>
      </w:r>
      <w:r>
        <w:t xml:space="preserve"> 5 (2016) 59-65.</w:t>
      </w:r>
    </w:p>
    <w:p w14:paraId="20BA8044" w14:textId="77777777" w:rsidR="0016176A" w:rsidRDefault="0016176A" w:rsidP="0016176A">
      <w:pPr>
        <w:numPr>
          <w:ilvl w:val="0"/>
          <w:numId w:val="2"/>
        </w:numPr>
        <w:jc w:val="both"/>
      </w:pPr>
      <w:r>
        <w:t xml:space="preserve">«Figura e ruolo del maestro nella vita spirituale», in </w:t>
      </w:r>
      <w:r w:rsidRPr="00140602">
        <w:rPr>
          <w:i/>
        </w:rPr>
        <w:t>Credere Oggi</w:t>
      </w:r>
      <w:r>
        <w:t xml:space="preserve"> 216 (2016) 141-154.</w:t>
      </w:r>
    </w:p>
    <w:p w14:paraId="2DD7762A" w14:textId="77777777" w:rsidR="0016176A" w:rsidRDefault="0016176A" w:rsidP="0016176A">
      <w:pPr>
        <w:numPr>
          <w:ilvl w:val="0"/>
          <w:numId w:val="2"/>
        </w:numPr>
        <w:jc w:val="both"/>
      </w:pPr>
      <w:r>
        <w:t xml:space="preserve">«Cosa dice di noi il modo in cui usiamo il linguaggio», in S. Rondinara (ed.), </w:t>
      </w:r>
      <w:r>
        <w:rPr>
          <w:i/>
        </w:rPr>
        <w:t>Le scienze tra arte, comunicazione e progresso</w:t>
      </w:r>
      <w:r>
        <w:t>, Sefir – Città Nuova, Roma 2017, 287-295.</w:t>
      </w:r>
    </w:p>
    <w:p w14:paraId="3DDCEB58" w14:textId="77777777" w:rsidR="0016176A" w:rsidRDefault="0016176A" w:rsidP="0016176A">
      <w:pPr>
        <w:numPr>
          <w:ilvl w:val="0"/>
          <w:numId w:val="2"/>
        </w:numPr>
        <w:jc w:val="both"/>
      </w:pPr>
      <w:r>
        <w:t xml:space="preserve">«La realtà è superiore all’idea. Il pensiero contemporaneo torna a essere realista?», in </w:t>
      </w:r>
      <w:r>
        <w:rPr>
          <w:i/>
        </w:rPr>
        <w:t>La Civiltà Cattolica</w:t>
      </w:r>
      <w:r>
        <w:t xml:space="preserve"> 4011-4012 (2017) 298-304.</w:t>
      </w:r>
    </w:p>
    <w:p w14:paraId="5F3D70C0" w14:textId="77777777" w:rsidR="0016176A" w:rsidRDefault="0016176A" w:rsidP="0016176A">
      <w:pPr>
        <w:numPr>
          <w:ilvl w:val="0"/>
          <w:numId w:val="2"/>
        </w:numPr>
        <w:jc w:val="both"/>
      </w:pPr>
      <w:r>
        <w:t xml:space="preserve">«Chi è la persona che discerne?», in </w:t>
      </w:r>
      <w:r>
        <w:rPr>
          <w:i/>
        </w:rPr>
        <w:t>Credereoggi</w:t>
      </w:r>
      <w:r>
        <w:t xml:space="preserve"> (221/2017), 7-19.</w:t>
      </w:r>
    </w:p>
    <w:p w14:paraId="531B5129" w14:textId="77777777" w:rsidR="0016176A" w:rsidRDefault="0016176A" w:rsidP="0016176A">
      <w:pPr>
        <w:numPr>
          <w:ilvl w:val="0"/>
          <w:numId w:val="2"/>
        </w:numPr>
        <w:jc w:val="both"/>
      </w:pPr>
      <w:r>
        <w:t xml:space="preserve">«Si può sentire senza pensare? L’unità originaria di pensieri e sentimenti», in </w:t>
      </w:r>
      <w:r w:rsidRPr="00E8090D">
        <w:rPr>
          <w:i/>
        </w:rPr>
        <w:t>Parole di Vita</w:t>
      </w:r>
      <w:r>
        <w:t xml:space="preserve"> 1 (2018) 9-13.</w:t>
      </w:r>
    </w:p>
    <w:p w14:paraId="5A0582CF" w14:textId="77777777" w:rsidR="0016176A" w:rsidRDefault="0016176A" w:rsidP="0016176A">
      <w:pPr>
        <w:numPr>
          <w:ilvl w:val="0"/>
          <w:numId w:val="2"/>
        </w:numPr>
        <w:jc w:val="both"/>
      </w:pPr>
      <w:r>
        <w:lastRenderedPageBreak/>
        <w:t xml:space="preserve">«Realtà e discernimento nel magistero di Papa Francesco: una convergenza con il pensiero filosofico attuale?», in </w:t>
      </w:r>
      <w:r>
        <w:rPr>
          <w:i/>
        </w:rPr>
        <w:t>Theologica et Historica, Annali della Pontifica Facoltà Teologica della Sardegna</w:t>
      </w:r>
      <w:r>
        <w:t>, XXVI, Cagliari, 2017, 157-173.</w:t>
      </w:r>
    </w:p>
    <w:p w14:paraId="20783523" w14:textId="77777777" w:rsidR="0016176A" w:rsidRDefault="0016176A" w:rsidP="0016176A">
      <w:pPr>
        <w:numPr>
          <w:ilvl w:val="0"/>
          <w:numId w:val="2"/>
        </w:numPr>
        <w:jc w:val="both"/>
      </w:pPr>
      <w:r>
        <w:t xml:space="preserve">«Pato-logia del nostro tempo. La fatica di tenere insieme i pezzi», in S. Morgalla (ed.), </w:t>
      </w:r>
      <w:r>
        <w:rPr>
          <w:i/>
        </w:rPr>
        <w:t>La formazione oggi come sfida per il domani. Tra carenze e nuove opportunità</w:t>
      </w:r>
      <w:r>
        <w:t>, GBPress, Roma, 2018, 131-137.</w:t>
      </w:r>
    </w:p>
    <w:p w14:paraId="3E9B55CF" w14:textId="77777777" w:rsidR="0016176A" w:rsidRDefault="0016176A" w:rsidP="0016176A">
      <w:pPr>
        <w:numPr>
          <w:ilvl w:val="0"/>
          <w:numId w:val="2"/>
        </w:numPr>
        <w:jc w:val="both"/>
        <w:rPr>
          <w:lang w:val="fr-FR"/>
        </w:rPr>
      </w:pPr>
      <w:r>
        <w:t xml:space="preserve">«Le grandi narrazioni dell’uomo contemporaneo», in A.P. Soncini Fratta (dir.), F. Balestrieri-F. </w:t>
      </w:r>
      <w:r w:rsidRPr="005E7D86">
        <w:rPr>
          <w:lang w:val="fr-FR"/>
        </w:rPr>
        <w:t xml:space="preserve">Funari (eds), </w:t>
      </w:r>
      <w:r w:rsidRPr="005E7D86">
        <w:rPr>
          <w:i/>
          <w:lang w:val="fr-FR"/>
        </w:rPr>
        <w:t>Raconter l’Europe</w:t>
      </w:r>
      <w:r w:rsidRPr="005E7D86">
        <w:rPr>
          <w:lang w:val="fr-FR"/>
        </w:rPr>
        <w:t>, Actes du colloque du 12-13-14 octobre 2016, Emil, Bologna 2018, 133-142.</w:t>
      </w:r>
    </w:p>
    <w:p w14:paraId="6837B4B9" w14:textId="77777777" w:rsidR="0016176A" w:rsidRDefault="0016176A" w:rsidP="0016176A">
      <w:pPr>
        <w:numPr>
          <w:ilvl w:val="0"/>
          <w:numId w:val="2"/>
        </w:numPr>
        <w:jc w:val="both"/>
      </w:pPr>
      <w:r w:rsidRPr="00EE7B07">
        <w:t xml:space="preserve">«L’efficacia filosofica del racconto», in </w:t>
      </w:r>
      <w:r w:rsidRPr="00314CEF">
        <w:rPr>
          <w:i/>
        </w:rPr>
        <w:t>Rassegna di teologia</w:t>
      </w:r>
      <w:r>
        <w:t xml:space="preserve"> 4 (2018) 557-570.</w:t>
      </w:r>
    </w:p>
    <w:p w14:paraId="3C1D04D5" w14:textId="77777777" w:rsidR="0016176A" w:rsidRDefault="0016176A" w:rsidP="0016176A">
      <w:pPr>
        <w:numPr>
          <w:ilvl w:val="0"/>
          <w:numId w:val="2"/>
        </w:numPr>
        <w:jc w:val="both"/>
      </w:pPr>
      <w:r>
        <w:t xml:space="preserve">«Il discernimento ignaziano», in </w:t>
      </w:r>
      <w:r>
        <w:rPr>
          <w:i/>
        </w:rPr>
        <w:t>Il discernimento. Significati, modelli, processi</w:t>
      </w:r>
      <w:r>
        <w:t>, Edizioni Camaldoli, Arezzo 2018, 98-113.</w:t>
      </w:r>
    </w:p>
    <w:p w14:paraId="404F413C" w14:textId="77777777" w:rsidR="0016176A" w:rsidRDefault="0016176A" w:rsidP="0016176A">
      <w:pPr>
        <w:numPr>
          <w:ilvl w:val="0"/>
          <w:numId w:val="2"/>
        </w:numPr>
        <w:jc w:val="both"/>
      </w:pPr>
      <w:r>
        <w:t xml:space="preserve">«Le regole della prima settimana EE [313-327]», in J.E. Grummer – R. Zas Friz De Col (edd), </w:t>
      </w:r>
      <w:r>
        <w:rPr>
          <w:i/>
        </w:rPr>
        <w:t>Leggi di libertà. Il discernimento secondo le regole di Sant’Ignazio</w:t>
      </w:r>
      <w:r>
        <w:t>, GBPress, Roma 2019, 43-52.</w:t>
      </w:r>
    </w:p>
    <w:p w14:paraId="3B867D2E" w14:textId="77777777" w:rsidR="0016176A" w:rsidRDefault="0016176A" w:rsidP="0016176A">
      <w:pPr>
        <w:numPr>
          <w:ilvl w:val="0"/>
          <w:numId w:val="2"/>
        </w:numPr>
        <w:jc w:val="both"/>
      </w:pPr>
      <w:r>
        <w:t xml:space="preserve">«”Quella parte suprema dell’umana speculazione”. Sviluppi e interrogativi della metafisica in Gregoriana», in </w:t>
      </w:r>
      <w:r>
        <w:rPr>
          <w:i/>
        </w:rPr>
        <w:t>Gregorianum</w:t>
      </w:r>
      <w:r>
        <w:t xml:space="preserve"> </w:t>
      </w:r>
      <w:r w:rsidRPr="00373044">
        <w:t>100, 4 (2019) 919-933</w:t>
      </w:r>
      <w:r>
        <w:t>.</w:t>
      </w:r>
    </w:p>
    <w:p w14:paraId="317D1425" w14:textId="77777777" w:rsidR="0016176A" w:rsidRDefault="0016176A" w:rsidP="0016176A">
      <w:pPr>
        <w:numPr>
          <w:ilvl w:val="0"/>
          <w:numId w:val="2"/>
        </w:numPr>
        <w:jc w:val="both"/>
      </w:pPr>
      <w:r>
        <w:t xml:space="preserve">«Idolo e icona. Una tensione in cui si gioca la rappresentazione del divino», in </w:t>
      </w:r>
      <w:r>
        <w:rPr>
          <w:i/>
        </w:rPr>
        <w:t>La devozione popolare tra arte e teologia</w:t>
      </w:r>
      <w:r>
        <w:t xml:space="preserve"> (G. De Simone ed.), </w:t>
      </w:r>
      <w:r w:rsidRPr="00373044">
        <w:t>Quaderni della Scuola di Alta Formazione di Arte e Teologia - Nuova serie</w:t>
      </w:r>
      <w:r>
        <w:t xml:space="preserve">, Napoli 2019, 79-104. </w:t>
      </w:r>
    </w:p>
    <w:p w14:paraId="267A9F64" w14:textId="77777777" w:rsidR="0016176A" w:rsidRDefault="0016176A" w:rsidP="0016176A">
      <w:pPr>
        <w:numPr>
          <w:ilvl w:val="0"/>
          <w:numId w:val="2"/>
        </w:numPr>
        <w:jc w:val="both"/>
      </w:pPr>
      <w:r>
        <w:t xml:space="preserve">«Imparare a contare i propri giorni. Una meditazione sulla brevità della vita», in </w:t>
      </w:r>
      <w:r w:rsidRPr="00EF76F5">
        <w:rPr>
          <w:i/>
        </w:rPr>
        <w:t>La Civiltà Cattolica</w:t>
      </w:r>
      <w:r w:rsidRPr="00EF76F5">
        <w:t xml:space="preserve"> 2019 IV 297-304</w:t>
      </w:r>
      <w:r>
        <w:t>.</w:t>
      </w:r>
    </w:p>
    <w:p w14:paraId="494191E6" w14:textId="77777777" w:rsidR="0016176A" w:rsidRDefault="0016176A" w:rsidP="0016176A">
      <w:pPr>
        <w:numPr>
          <w:ilvl w:val="0"/>
          <w:numId w:val="2"/>
        </w:numPr>
        <w:jc w:val="both"/>
      </w:pPr>
      <w:r>
        <w:t xml:space="preserve">«Cominciare dai sentimenti», in </w:t>
      </w:r>
      <w:r>
        <w:rPr>
          <w:i/>
        </w:rPr>
        <w:t>Parole di vita</w:t>
      </w:r>
      <w:r>
        <w:t xml:space="preserve"> 6 (2019) 39-43.</w:t>
      </w:r>
    </w:p>
    <w:p w14:paraId="738704D6" w14:textId="77777777" w:rsidR="0016176A" w:rsidRDefault="0016176A" w:rsidP="0016176A">
      <w:pPr>
        <w:numPr>
          <w:ilvl w:val="0"/>
          <w:numId w:val="2"/>
        </w:numPr>
        <w:jc w:val="both"/>
      </w:pPr>
      <w:r>
        <w:t xml:space="preserve">«La narrazione come luogo di riconoscimento di sé nel tempo. Le </w:t>
      </w:r>
      <w:r>
        <w:rPr>
          <w:i/>
        </w:rPr>
        <w:t>Confessiones</w:t>
      </w:r>
      <w:r>
        <w:t xml:space="preserve"> di Agostino d’Ippona», in </w:t>
      </w:r>
      <w:r>
        <w:rPr>
          <w:i/>
        </w:rPr>
        <w:t>Gregorianum</w:t>
      </w:r>
      <w:r>
        <w:t xml:space="preserve"> 101,1 (2020) 57-73.</w:t>
      </w:r>
    </w:p>
    <w:p w14:paraId="1DD16F3E" w14:textId="77777777" w:rsidR="0016176A" w:rsidRDefault="0016176A" w:rsidP="0016176A">
      <w:pPr>
        <w:numPr>
          <w:ilvl w:val="0"/>
          <w:numId w:val="2"/>
        </w:numPr>
        <w:jc w:val="both"/>
      </w:pPr>
      <w:r>
        <w:t xml:space="preserve">«I fili intrecciati di un arazzo lacerato. La narrazione come strumento per recuperare la propria identità», in </w:t>
      </w:r>
      <w:r>
        <w:rPr>
          <w:i/>
        </w:rPr>
        <w:t>Osservatore romano</w:t>
      </w:r>
      <w:r>
        <w:t>, venerdì 3 aprile 2020, 5.</w:t>
      </w:r>
    </w:p>
    <w:p w14:paraId="06A56DC7" w14:textId="77777777" w:rsidR="0016176A" w:rsidRDefault="0016176A" w:rsidP="0016176A">
      <w:pPr>
        <w:numPr>
          <w:ilvl w:val="0"/>
          <w:numId w:val="2"/>
        </w:numPr>
        <w:jc w:val="both"/>
      </w:pPr>
      <w:r>
        <w:t xml:space="preserve">«L’interiorità dell’uomo: luogo della relazione con Dio», in </w:t>
      </w:r>
      <w:r>
        <w:rPr>
          <w:i/>
        </w:rPr>
        <w:t>Religiosi in Italia</w:t>
      </w:r>
      <w:r>
        <w:t>, n.435, XXV,4, 98-104.</w:t>
      </w:r>
    </w:p>
    <w:p w14:paraId="13710D04" w14:textId="77777777" w:rsidR="0016176A" w:rsidRDefault="0016176A" w:rsidP="0016176A">
      <w:pPr>
        <w:numPr>
          <w:ilvl w:val="0"/>
          <w:numId w:val="2"/>
        </w:numPr>
        <w:jc w:val="both"/>
      </w:pPr>
      <w:r>
        <w:t xml:space="preserve">«La paura della responsabilità. La questione aperta dei processi decisionali», in </w:t>
      </w:r>
      <w:r>
        <w:rPr>
          <w:i/>
        </w:rPr>
        <w:t>Vocazioni</w:t>
      </w:r>
      <w:r>
        <w:t>, 4, XXXIX, 2022, 19-23.</w:t>
      </w:r>
    </w:p>
    <w:p w14:paraId="730CFBE3" w14:textId="77777777" w:rsidR="0016176A" w:rsidRDefault="0016176A" w:rsidP="0016176A">
      <w:pPr>
        <w:numPr>
          <w:ilvl w:val="0"/>
          <w:numId w:val="2"/>
        </w:numPr>
        <w:jc w:val="both"/>
      </w:pPr>
      <w:r>
        <w:t xml:space="preserve">«Maneggiare con cura. Complessità e delicatezza dell’accompagnamento spirituale», in </w:t>
      </w:r>
      <w:r w:rsidRPr="00C84E7C">
        <w:rPr>
          <w:i/>
        </w:rPr>
        <w:t>Presbyteri</w:t>
      </w:r>
      <w:r>
        <w:t xml:space="preserve">, 3, LVI, 2022, 169-179. </w:t>
      </w:r>
    </w:p>
    <w:p w14:paraId="54281E76" w14:textId="77777777" w:rsidR="0016176A" w:rsidRPr="00B343DD" w:rsidRDefault="0016176A" w:rsidP="0016176A">
      <w:pPr>
        <w:numPr>
          <w:ilvl w:val="0"/>
          <w:numId w:val="2"/>
        </w:numPr>
        <w:jc w:val="both"/>
        <w:rPr>
          <w:lang w:val="en-US"/>
        </w:rPr>
      </w:pPr>
      <w:r w:rsidRPr="00B343DD">
        <w:rPr>
          <w:lang w:val="en-US"/>
        </w:rPr>
        <w:t xml:space="preserve">«The Throwaway Culture and Technocracy. Results of the Absence of a Metaphysical Vision», in J. Azetsop – P. Conversi, </w:t>
      </w:r>
      <w:r w:rsidRPr="00B343DD">
        <w:rPr>
          <w:i/>
          <w:lang w:val="en-US"/>
        </w:rPr>
        <w:t>Foundations of Integral Echology</w:t>
      </w:r>
      <w:r w:rsidRPr="00B343DD">
        <w:rPr>
          <w:lang w:val="en-US"/>
        </w:rPr>
        <w:t>, GBPress, Rome 2022, 183-195.</w:t>
      </w:r>
    </w:p>
    <w:p w14:paraId="22257D65" w14:textId="77777777" w:rsidR="0016176A" w:rsidRDefault="0016176A" w:rsidP="0016176A">
      <w:pPr>
        <w:numPr>
          <w:ilvl w:val="0"/>
          <w:numId w:val="2"/>
        </w:numPr>
        <w:jc w:val="both"/>
        <w:rPr>
          <w:lang w:val="en-US"/>
        </w:rPr>
      </w:pPr>
      <w:r>
        <w:t xml:space="preserve">«Violenza e Perdono. </w:t>
      </w:r>
      <w:r w:rsidRPr="00B343DD">
        <w:rPr>
          <w:lang w:val="en-US"/>
        </w:rPr>
        <w:t xml:space="preserve">La misericordia difficile», in L. Basanese – D.P. Huang (edd), </w:t>
      </w:r>
      <w:r w:rsidRPr="00B343DD">
        <w:rPr>
          <w:i/>
          <w:lang w:val="en-US"/>
        </w:rPr>
        <w:t xml:space="preserve">Fratelli tutti: The Dream of God for a More Human </w:t>
      </w:r>
      <w:r>
        <w:rPr>
          <w:i/>
          <w:lang w:val="en-US"/>
        </w:rPr>
        <w:t>World</w:t>
      </w:r>
      <w:r>
        <w:rPr>
          <w:lang w:val="en-US"/>
        </w:rPr>
        <w:t>, GBPress, Roma 2022, 129-140.</w:t>
      </w:r>
    </w:p>
    <w:p w14:paraId="13484E15" w14:textId="77777777" w:rsidR="0016176A" w:rsidRDefault="0016176A" w:rsidP="0016176A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«Relativismo religioso e società», in </w:t>
      </w:r>
      <w:r w:rsidRPr="00062424">
        <w:rPr>
          <w:i/>
          <w:lang w:val="en-US"/>
        </w:rPr>
        <w:t>Incapacità matrimoniale e società moderna</w:t>
      </w:r>
      <w:r>
        <w:rPr>
          <w:lang w:val="en-US"/>
        </w:rPr>
        <w:t xml:space="preserve">. Atti degli incontri di formazione presso il Tribunale di Prima Istanza del Vicariato di Roma in collaborazione con il </w:t>
      </w:r>
      <w:r w:rsidRPr="00062424">
        <w:rPr>
          <w:i/>
          <w:lang w:val="en-US"/>
        </w:rPr>
        <w:t>Coetus Advocatorum</w:t>
      </w:r>
      <w:r>
        <w:rPr>
          <w:lang w:val="en-US"/>
        </w:rPr>
        <w:t>, Libreria editrice Vaticana 2023, 73-82.</w:t>
      </w:r>
    </w:p>
    <w:p w14:paraId="57E82C8E" w14:textId="77777777" w:rsidR="0016176A" w:rsidRDefault="0016176A" w:rsidP="0016176A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«Il discernimento», in Dicastero per le cause dei Santi (ed.), </w:t>
      </w:r>
      <w:r>
        <w:rPr>
          <w:i/>
          <w:lang w:val="en-US"/>
        </w:rPr>
        <w:t>Gaudete et exsultate. Commentario</w:t>
      </w:r>
      <w:r>
        <w:rPr>
          <w:lang w:val="en-US"/>
        </w:rPr>
        <w:t>, San Paolo, Milano 2023, 518-543.</w:t>
      </w:r>
    </w:p>
    <w:p w14:paraId="010234E2" w14:textId="77777777" w:rsidR="0016176A" w:rsidRPr="00B343DD" w:rsidRDefault="0016176A" w:rsidP="0016176A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«Autobiografia e identità: un esempio di costruzione del Sé mediante la narrazione», </w:t>
      </w:r>
      <w:r>
        <w:rPr>
          <w:i/>
          <w:lang w:val="en-US"/>
        </w:rPr>
        <w:t>Gregorianum</w:t>
      </w:r>
      <w:r>
        <w:rPr>
          <w:lang w:val="en-US"/>
        </w:rPr>
        <w:t xml:space="preserve"> 104,4 (2023), 749-758.</w:t>
      </w:r>
    </w:p>
    <w:p w14:paraId="4CB367CA" w14:textId="77777777" w:rsidR="0016176A" w:rsidRPr="00B343DD" w:rsidRDefault="0016176A" w:rsidP="0016176A">
      <w:pPr>
        <w:ind w:left="360"/>
        <w:jc w:val="both"/>
        <w:rPr>
          <w:lang w:val="en-US"/>
        </w:rPr>
      </w:pPr>
    </w:p>
    <w:p w14:paraId="19A1983D" w14:textId="77777777" w:rsidR="0016176A" w:rsidRPr="00B343DD" w:rsidRDefault="0016176A" w:rsidP="0016176A">
      <w:pPr>
        <w:jc w:val="both"/>
        <w:rPr>
          <w:lang w:val="en-US"/>
        </w:rPr>
      </w:pPr>
    </w:p>
    <w:p w14:paraId="675A11A8" w14:textId="77777777" w:rsidR="0016176A" w:rsidRPr="00D718A7" w:rsidRDefault="0016176A" w:rsidP="0016176A">
      <w:pPr>
        <w:numPr>
          <w:ilvl w:val="0"/>
          <w:numId w:val="1"/>
        </w:numPr>
        <w:jc w:val="both"/>
        <w:rPr>
          <w:rStyle w:val="CitazioneintensaCarattere"/>
        </w:rPr>
      </w:pPr>
      <w:r>
        <w:rPr>
          <w:rStyle w:val="CitazioneintensaCarattere"/>
        </w:rPr>
        <w:t>Recensioni e presentazioni</w:t>
      </w:r>
    </w:p>
    <w:p w14:paraId="05644E66" w14:textId="77777777" w:rsidR="0016176A" w:rsidRDefault="0016176A" w:rsidP="0016176A">
      <w:pPr>
        <w:numPr>
          <w:ilvl w:val="0"/>
          <w:numId w:val="4"/>
        </w:numPr>
        <w:jc w:val="both"/>
      </w:pPr>
      <w:r>
        <w:tab/>
        <w:t xml:space="preserve">Prefazione a L. Bonanni, </w:t>
      </w:r>
      <w:r>
        <w:rPr>
          <w:i/>
        </w:rPr>
        <w:t>Desiderio di equilibrio. L’analisi transazionale in dialogo con gli Esercizi Spirituali</w:t>
      </w:r>
      <w:r>
        <w:t>, Pardes, Bologna 2006;</w:t>
      </w:r>
    </w:p>
    <w:p w14:paraId="742055E6" w14:textId="77777777" w:rsidR="0016176A" w:rsidRDefault="0016176A" w:rsidP="0016176A">
      <w:pPr>
        <w:numPr>
          <w:ilvl w:val="0"/>
          <w:numId w:val="4"/>
        </w:numPr>
        <w:jc w:val="both"/>
      </w:pPr>
      <w:r>
        <w:lastRenderedPageBreak/>
        <w:t xml:space="preserve">Recensione a A. Coliva, </w:t>
      </w:r>
      <w:r w:rsidRPr="00BB3A20">
        <w:rPr>
          <w:i/>
        </w:rPr>
        <w:t>Scetticismo. Dubbio, paradosso e conoscenza</w:t>
      </w:r>
      <w:r>
        <w:t xml:space="preserve">, Laterza, Roma –Bari 2012 in </w:t>
      </w:r>
      <w:r w:rsidRPr="00BB3A20">
        <w:rPr>
          <w:i/>
        </w:rPr>
        <w:t>Gregorianum</w:t>
      </w:r>
      <w:r>
        <w:t xml:space="preserve"> 1/2013, </w:t>
      </w:r>
      <w:r w:rsidRPr="00BB3A20">
        <w:t>202-203</w:t>
      </w:r>
      <w:r>
        <w:t>.</w:t>
      </w:r>
    </w:p>
    <w:p w14:paraId="178C5743" w14:textId="77777777" w:rsidR="0016176A" w:rsidRDefault="0016176A" w:rsidP="0016176A">
      <w:pPr>
        <w:numPr>
          <w:ilvl w:val="0"/>
          <w:numId w:val="4"/>
        </w:numPr>
        <w:jc w:val="both"/>
      </w:pPr>
      <w:r>
        <w:t xml:space="preserve">Recensione a G. Catapano, </w:t>
      </w:r>
      <w:r w:rsidRPr="009359A2">
        <w:rPr>
          <w:i/>
        </w:rPr>
        <w:t>I Sermoni di Erfurt</w:t>
      </w:r>
      <w:r>
        <w:t xml:space="preserve">, in </w:t>
      </w:r>
      <w:r>
        <w:rPr>
          <w:i/>
        </w:rPr>
        <w:t>La Civiltà Cattolica</w:t>
      </w:r>
      <w:r>
        <w:t xml:space="preserve"> 3909 (2013) 309-311. </w:t>
      </w:r>
    </w:p>
    <w:p w14:paraId="7DFC5ECE" w14:textId="77777777" w:rsidR="0016176A" w:rsidRDefault="0016176A" w:rsidP="0016176A">
      <w:pPr>
        <w:numPr>
          <w:ilvl w:val="0"/>
          <w:numId w:val="4"/>
        </w:numPr>
        <w:jc w:val="both"/>
      </w:pPr>
      <w:r>
        <w:t xml:space="preserve">Recensione al convegno </w:t>
      </w:r>
      <w:hyperlink r:id="rId5" w:tooltip="7A. Recensioni – convegni" w:history="1">
        <w:r w:rsidRPr="00053516">
          <w:rPr>
            <w:i/>
          </w:rPr>
          <w:t>Epistemologia della conoscenza ordinaria. Percezioni, rappresentazioni, concetti, linguaggi, inferenze, ontologie e senso comune</w:t>
        </w:r>
      </w:hyperlink>
      <w:r>
        <w:t>,</w:t>
      </w:r>
      <w:r w:rsidRPr="00053516">
        <w:t xml:space="preserve"> Arezzo – 7-9 ottobre 2013</w:t>
      </w:r>
      <w:r>
        <w:t xml:space="preserve"> in </w:t>
      </w:r>
      <w:r>
        <w:rPr>
          <w:i/>
        </w:rPr>
        <w:t>Philosophical News</w:t>
      </w:r>
      <w:r>
        <w:t xml:space="preserve"> 7 (novembre 2013), versione </w:t>
      </w:r>
      <w:r>
        <w:rPr>
          <w:i/>
        </w:rPr>
        <w:t>on line</w:t>
      </w:r>
      <w:r>
        <w:t>.</w:t>
      </w:r>
    </w:p>
    <w:p w14:paraId="55CE1140" w14:textId="77777777" w:rsidR="0016176A" w:rsidRDefault="0016176A" w:rsidP="0016176A">
      <w:pPr>
        <w:numPr>
          <w:ilvl w:val="0"/>
          <w:numId w:val="4"/>
        </w:numPr>
        <w:jc w:val="both"/>
      </w:pPr>
      <w:r>
        <w:t xml:space="preserve">Recensione a A. Granelli – F. Trupia, </w:t>
      </w:r>
      <w:r>
        <w:rPr>
          <w:i/>
        </w:rPr>
        <w:t>Retorica e business. Intuire, ragionare, sedurre nell’era digitale</w:t>
      </w:r>
      <w:r>
        <w:t xml:space="preserve">, in </w:t>
      </w:r>
      <w:r w:rsidRPr="00012220">
        <w:rPr>
          <w:i/>
        </w:rPr>
        <w:t>La</w:t>
      </w:r>
      <w:r>
        <w:t xml:space="preserve"> </w:t>
      </w:r>
      <w:r>
        <w:rPr>
          <w:i/>
        </w:rPr>
        <w:t>Civiltà Cattolica</w:t>
      </w:r>
      <w:r>
        <w:t xml:space="preserve"> 3952 (2015) 408-409. </w:t>
      </w:r>
      <w:r>
        <w:rPr>
          <w:i/>
        </w:rPr>
        <w:t xml:space="preserve"> </w:t>
      </w:r>
    </w:p>
    <w:p w14:paraId="5D78AD5F" w14:textId="77777777" w:rsidR="0016176A" w:rsidRDefault="0016176A" w:rsidP="0016176A">
      <w:pPr>
        <w:numPr>
          <w:ilvl w:val="0"/>
          <w:numId w:val="4"/>
        </w:numPr>
        <w:jc w:val="both"/>
      </w:pPr>
      <w:r>
        <w:t xml:space="preserve">Recensione a M. Recalcati, </w:t>
      </w:r>
      <w:r>
        <w:rPr>
          <w:i/>
        </w:rPr>
        <w:t>L’ora di lezione. Per un’erotica dell’insegnamento</w:t>
      </w:r>
      <w:r>
        <w:t xml:space="preserve">, Einaudi, Torino 2014, in </w:t>
      </w:r>
      <w:r w:rsidRPr="0039679C">
        <w:rPr>
          <w:i/>
        </w:rPr>
        <w:t>Gregorianum</w:t>
      </w:r>
      <w:r>
        <w:t xml:space="preserve"> 1/2015, </w:t>
      </w:r>
      <w:r w:rsidRPr="0039679C">
        <w:t>220-221</w:t>
      </w:r>
      <w:r>
        <w:t>.</w:t>
      </w:r>
    </w:p>
    <w:p w14:paraId="79A00FA4" w14:textId="77777777" w:rsidR="0016176A" w:rsidRDefault="0016176A" w:rsidP="0016176A">
      <w:pPr>
        <w:numPr>
          <w:ilvl w:val="0"/>
          <w:numId w:val="4"/>
        </w:numPr>
        <w:jc w:val="both"/>
      </w:pPr>
      <w:r>
        <w:t xml:space="preserve">Recensione a L. Messinese, </w:t>
      </w:r>
      <w:r>
        <w:rPr>
          <w:i/>
        </w:rPr>
        <w:t>L’apparire di Dio. Per una metafisica teologica</w:t>
      </w:r>
      <w:r>
        <w:t xml:space="preserve">, Ets, Pisa 2015, in </w:t>
      </w:r>
      <w:r>
        <w:rPr>
          <w:i/>
        </w:rPr>
        <w:t>La Civiltà Cattolica</w:t>
      </w:r>
      <w:r>
        <w:t xml:space="preserve"> 3979 (2016) 96-97.</w:t>
      </w:r>
    </w:p>
    <w:p w14:paraId="0C8509A2" w14:textId="77777777" w:rsidR="0016176A" w:rsidRPr="005574CD" w:rsidRDefault="0016176A" w:rsidP="0016176A">
      <w:pPr>
        <w:numPr>
          <w:ilvl w:val="0"/>
          <w:numId w:val="4"/>
        </w:numPr>
        <w:jc w:val="both"/>
        <w:rPr>
          <w:lang w:val="en-US"/>
        </w:rPr>
      </w:pPr>
      <w:r w:rsidRPr="00012220">
        <w:rPr>
          <w:lang w:val="en-US"/>
        </w:rPr>
        <w:t xml:space="preserve">Recensione a M. Gabriel, </w:t>
      </w:r>
      <w:r w:rsidRPr="00696918">
        <w:rPr>
          <w:i/>
          <w:lang w:val="en-US"/>
        </w:rPr>
        <w:t>Fields of Sense. A New Realist Ontology, Speculative Realism</w:t>
      </w:r>
      <w:r w:rsidRPr="00012220">
        <w:rPr>
          <w:lang w:val="en-US"/>
        </w:rPr>
        <w:t>,</w:t>
      </w:r>
      <w:r>
        <w:rPr>
          <w:lang w:val="en-US"/>
        </w:rPr>
        <w:t xml:space="preserve"> </w:t>
      </w:r>
      <w:r w:rsidRPr="00696918">
        <w:rPr>
          <w:lang w:val="en-US"/>
        </w:rPr>
        <w:t>Edinburgh U</w:t>
      </w:r>
      <w:r>
        <w:rPr>
          <w:lang w:val="en-US"/>
        </w:rPr>
        <w:t xml:space="preserve">niversity Press, Edinburgh 2015, in </w:t>
      </w:r>
      <w:r w:rsidRPr="001E4060">
        <w:rPr>
          <w:bCs/>
          <w:i/>
          <w:lang w:val="en-US"/>
        </w:rPr>
        <w:t xml:space="preserve">Gregorianum </w:t>
      </w:r>
      <w:r w:rsidRPr="001E4060">
        <w:rPr>
          <w:bCs/>
          <w:lang w:val="en-US"/>
        </w:rPr>
        <w:t>97/2 (2016) 424-425.</w:t>
      </w:r>
    </w:p>
    <w:p w14:paraId="66CF337D" w14:textId="77777777" w:rsidR="0016176A" w:rsidRPr="00E06E82" w:rsidRDefault="0016176A" w:rsidP="0016176A">
      <w:pPr>
        <w:numPr>
          <w:ilvl w:val="0"/>
          <w:numId w:val="4"/>
        </w:numPr>
        <w:jc w:val="both"/>
      </w:pPr>
      <w:r w:rsidRPr="005574CD">
        <w:rPr>
          <w:bCs/>
        </w:rPr>
        <w:t xml:space="preserve">Prefazione a S. Bianchini – P. </w:t>
      </w:r>
      <w:r>
        <w:rPr>
          <w:bCs/>
        </w:rPr>
        <w:t xml:space="preserve">Gilbert, </w:t>
      </w:r>
      <w:r>
        <w:rPr>
          <w:bCs/>
          <w:i/>
        </w:rPr>
        <w:t>Essere e parola. Un’introduzione alla metafisica</w:t>
      </w:r>
      <w:r>
        <w:rPr>
          <w:bCs/>
        </w:rPr>
        <w:t>, Stamen, Roma 2019, 9-10.</w:t>
      </w:r>
    </w:p>
    <w:p w14:paraId="35F71F9F" w14:textId="77777777" w:rsidR="0016176A" w:rsidRPr="0024475F" w:rsidRDefault="0016176A" w:rsidP="0016176A">
      <w:pPr>
        <w:numPr>
          <w:ilvl w:val="0"/>
          <w:numId w:val="4"/>
        </w:numPr>
        <w:jc w:val="both"/>
      </w:pPr>
      <w:r>
        <w:rPr>
          <w:bCs/>
        </w:rPr>
        <w:t xml:space="preserve">Prefazione a V. Petito, </w:t>
      </w:r>
      <w:r>
        <w:rPr>
          <w:bCs/>
          <w:i/>
        </w:rPr>
        <w:t>Il dialogo infinito del pensiero. Una riflessione sul senso dell’umano</w:t>
      </w:r>
      <w:r>
        <w:rPr>
          <w:bCs/>
        </w:rPr>
        <w:t>, Cittadella, Assisi 2020.</w:t>
      </w:r>
    </w:p>
    <w:p w14:paraId="6484EF1A" w14:textId="77777777" w:rsidR="0016176A" w:rsidRDefault="0016176A" w:rsidP="0016176A">
      <w:pPr>
        <w:numPr>
          <w:ilvl w:val="0"/>
          <w:numId w:val="4"/>
        </w:numPr>
        <w:jc w:val="both"/>
      </w:pPr>
      <w:r>
        <w:t xml:space="preserve">Recensione a L. Nisi, </w:t>
      </w:r>
      <w:r>
        <w:rPr>
          <w:i/>
        </w:rPr>
        <w:t>Fuori dell’anima. Ignazio di Loyola e l’immaginazione</w:t>
      </w:r>
      <w:r>
        <w:t xml:space="preserve">, Mimesis, Milano-Udine 2020, in </w:t>
      </w:r>
      <w:r>
        <w:rPr>
          <w:i/>
        </w:rPr>
        <w:t>Gregorianum</w:t>
      </w:r>
      <w:r>
        <w:t xml:space="preserve"> (2021) 102/4, 955-956.</w:t>
      </w:r>
    </w:p>
    <w:p w14:paraId="5AD59834" w14:textId="77777777" w:rsidR="0016176A" w:rsidRDefault="0016176A" w:rsidP="0016176A">
      <w:pPr>
        <w:numPr>
          <w:ilvl w:val="0"/>
          <w:numId w:val="4"/>
        </w:numPr>
        <w:jc w:val="both"/>
        <w:rPr>
          <w:lang w:val="en-US"/>
        </w:rPr>
      </w:pPr>
      <w:r w:rsidRPr="007638CC">
        <w:rPr>
          <w:lang w:val="en-US"/>
        </w:rPr>
        <w:t xml:space="preserve">Recensione a R.A. Te Valde, </w:t>
      </w:r>
      <w:r w:rsidRPr="007638CC">
        <w:rPr>
          <w:i/>
          <w:lang w:val="en-US"/>
        </w:rPr>
        <w:t>Metaphysics between Experience and Trascendence. Thomas Aquinas on Metaphysics as a Science</w:t>
      </w:r>
      <w:r w:rsidRPr="007638CC">
        <w:rPr>
          <w:lang w:val="en-US"/>
        </w:rPr>
        <w:t xml:space="preserve">, Aschendorff, Münster 2021, in in </w:t>
      </w:r>
      <w:r w:rsidRPr="007638CC">
        <w:rPr>
          <w:i/>
          <w:lang w:val="en-US"/>
        </w:rPr>
        <w:t>Gregorianum</w:t>
      </w:r>
      <w:r w:rsidRPr="007638CC">
        <w:rPr>
          <w:lang w:val="en-US"/>
        </w:rPr>
        <w:t xml:space="preserve"> (2021) 102/4, 959-961.</w:t>
      </w:r>
    </w:p>
    <w:p w14:paraId="4F3CE1F9" w14:textId="77777777" w:rsidR="0016176A" w:rsidRDefault="0016176A" w:rsidP="0016176A">
      <w:pPr>
        <w:numPr>
          <w:ilvl w:val="0"/>
          <w:numId w:val="4"/>
        </w:numPr>
        <w:jc w:val="both"/>
      </w:pPr>
      <w:r w:rsidRPr="00C35E79">
        <w:t xml:space="preserve">Prefazione a Sungjin Bae, </w:t>
      </w:r>
      <w:r w:rsidRPr="00C35E79">
        <w:rPr>
          <w:i/>
        </w:rPr>
        <w:t>La T</w:t>
      </w:r>
      <w:r>
        <w:rPr>
          <w:i/>
        </w:rPr>
        <w:t xml:space="preserve">rinità luce e amore dell’anima. Indagine sul concetto agostiniano di </w:t>
      </w:r>
      <w:r>
        <w:t>intentio, Città Nuova, Roma 2022, 5-6.</w:t>
      </w:r>
    </w:p>
    <w:p w14:paraId="6DB5FA8D" w14:textId="77777777" w:rsidR="0016176A" w:rsidRPr="00C35E79" w:rsidRDefault="0016176A" w:rsidP="0016176A">
      <w:pPr>
        <w:numPr>
          <w:ilvl w:val="0"/>
          <w:numId w:val="4"/>
        </w:numPr>
        <w:jc w:val="both"/>
      </w:pPr>
      <w:r>
        <w:t>«</w:t>
      </w:r>
      <w:r w:rsidRPr="00062424">
        <w:rPr>
          <w:i/>
        </w:rPr>
        <w:t>Franciscus sub specie Ignatii</w:t>
      </w:r>
      <w:r>
        <w:t xml:space="preserve">. Il dialogo tra i carismi», postfazione a M Semeraro, </w:t>
      </w:r>
      <w:r>
        <w:rPr>
          <w:i/>
        </w:rPr>
        <w:t>Il francescanesimo di un papa gesuita</w:t>
      </w:r>
      <w:r>
        <w:t xml:space="preserve">, Edizioni Messaggero, Padova 2023, 123-128. </w:t>
      </w:r>
    </w:p>
    <w:p w14:paraId="7959DF0B" w14:textId="77777777" w:rsidR="0016176A" w:rsidRPr="00C35E79" w:rsidRDefault="0016176A" w:rsidP="0016176A">
      <w:pPr>
        <w:tabs>
          <w:tab w:val="left" w:pos="1202"/>
        </w:tabs>
        <w:jc w:val="both"/>
      </w:pPr>
    </w:p>
    <w:p w14:paraId="07CE9186" w14:textId="77777777" w:rsidR="0016176A" w:rsidRPr="00C35E79" w:rsidRDefault="0016176A" w:rsidP="0016176A">
      <w:pPr>
        <w:ind w:left="720"/>
        <w:jc w:val="both"/>
      </w:pPr>
    </w:p>
    <w:p w14:paraId="1AB18425" w14:textId="77777777" w:rsidR="0016176A" w:rsidRDefault="0016176A" w:rsidP="0016176A">
      <w:pPr>
        <w:numPr>
          <w:ilvl w:val="0"/>
          <w:numId w:val="1"/>
        </w:numPr>
        <w:jc w:val="both"/>
      </w:pPr>
      <w:r w:rsidRPr="00DC0860">
        <w:rPr>
          <w:rStyle w:val="CitazioneintensaCarattere"/>
        </w:rPr>
        <w:t>Libri</w:t>
      </w:r>
    </w:p>
    <w:p w14:paraId="27273757" w14:textId="77777777" w:rsidR="0016176A" w:rsidRDefault="0016176A" w:rsidP="0016176A">
      <w:pPr>
        <w:numPr>
          <w:ilvl w:val="0"/>
          <w:numId w:val="3"/>
        </w:numPr>
        <w:jc w:val="both"/>
      </w:pPr>
      <w:r>
        <w:t>«I processi di apprendimento in Agostino d’Ippona», Aracne, Roma 2009 [seconda edizione luglio 2014 aggiornata e ampliata di un ulteriore capitolo].</w:t>
      </w:r>
    </w:p>
    <w:p w14:paraId="2682CB6A" w14:textId="77777777" w:rsidR="0016176A" w:rsidRDefault="0016176A" w:rsidP="0016176A">
      <w:pPr>
        <w:numPr>
          <w:ilvl w:val="0"/>
          <w:numId w:val="3"/>
        </w:numPr>
        <w:jc w:val="both"/>
      </w:pPr>
      <w:r>
        <w:t>«Significato e interpretazione. Indagine sulla conoscenza», Carocci, Roma 2011.</w:t>
      </w:r>
    </w:p>
    <w:p w14:paraId="02C26DF0" w14:textId="77777777" w:rsidR="0016176A" w:rsidRDefault="0016176A" w:rsidP="0016176A">
      <w:pPr>
        <w:numPr>
          <w:ilvl w:val="0"/>
          <w:numId w:val="3"/>
        </w:numPr>
        <w:jc w:val="both"/>
      </w:pPr>
      <w:r>
        <w:t>«Il predicatore intelligente. Manuale di logica per la teologia», San Paolo, Milano 2014.</w:t>
      </w:r>
    </w:p>
    <w:p w14:paraId="78004E26" w14:textId="77777777" w:rsidR="0016176A" w:rsidRPr="007638CC" w:rsidRDefault="0016176A" w:rsidP="0016176A">
      <w:pPr>
        <w:numPr>
          <w:ilvl w:val="0"/>
          <w:numId w:val="3"/>
        </w:numPr>
        <w:jc w:val="both"/>
      </w:pPr>
      <w:r>
        <w:t xml:space="preserve">«E io ti dico: immagina! L’arte difficile della predicazione», con N. Steeves, Città Nuova, Roma 2017. </w:t>
      </w:r>
      <w:r w:rsidRPr="007638CC">
        <w:t xml:space="preserve">Traduzione in francese: </w:t>
      </w:r>
      <w:r w:rsidRPr="007638CC">
        <w:rPr>
          <w:i/>
        </w:rPr>
        <w:t>Et moi, Je te dis: imagine! L’art difficile de la prédication</w:t>
      </w:r>
      <w:r w:rsidRPr="007638CC">
        <w:t xml:space="preserve">, Cerf, Paris 2018 ; traduzione in spagnolo : </w:t>
      </w:r>
      <w:r w:rsidRPr="007638CC">
        <w:rPr>
          <w:i/>
        </w:rPr>
        <w:t>Y yo te digo : imagina !</w:t>
      </w:r>
      <w:r w:rsidRPr="007638CC">
        <w:t>, Editorial Verbo Divino, Villatuerta (Navarra) 2019.</w:t>
      </w:r>
    </w:p>
    <w:p w14:paraId="3EC31054" w14:textId="77777777" w:rsidR="0016176A" w:rsidRDefault="0016176A" w:rsidP="0016176A">
      <w:pPr>
        <w:numPr>
          <w:ilvl w:val="0"/>
          <w:numId w:val="3"/>
        </w:numPr>
        <w:jc w:val="both"/>
      </w:pPr>
      <w:r w:rsidRPr="00564002">
        <w:t>«Pensiero incompleto. Breve introduzione alle grandi domande della vita»</w:t>
      </w:r>
      <w:r>
        <w:t>, Paoline, Milano 2019.</w:t>
      </w:r>
    </w:p>
    <w:p w14:paraId="5C562F1F" w14:textId="77777777" w:rsidR="0016176A" w:rsidRDefault="0016176A" w:rsidP="0016176A">
      <w:pPr>
        <w:numPr>
          <w:ilvl w:val="0"/>
          <w:numId w:val="3"/>
        </w:numPr>
        <w:jc w:val="both"/>
      </w:pPr>
      <w:r>
        <w:t>«Fatti di parole. Filosofia del linguaggio», GBPress, Roma 2019.</w:t>
      </w:r>
    </w:p>
    <w:p w14:paraId="715A9279" w14:textId="77777777" w:rsidR="0016176A" w:rsidRDefault="0016176A" w:rsidP="0016176A">
      <w:pPr>
        <w:numPr>
          <w:ilvl w:val="1"/>
          <w:numId w:val="3"/>
        </w:numPr>
        <w:jc w:val="both"/>
      </w:pPr>
      <w:r>
        <w:t xml:space="preserve">Recensione di G. Piccolo, in </w:t>
      </w:r>
      <w:r>
        <w:rPr>
          <w:i/>
        </w:rPr>
        <w:t>Gregorianum</w:t>
      </w:r>
      <w:r>
        <w:t>, 101/2 (2020), 512.</w:t>
      </w:r>
    </w:p>
    <w:p w14:paraId="3AB22079" w14:textId="77777777" w:rsidR="0016176A" w:rsidRDefault="0016176A" w:rsidP="0016176A">
      <w:pPr>
        <w:numPr>
          <w:ilvl w:val="0"/>
          <w:numId w:val="3"/>
        </w:numPr>
        <w:jc w:val="both"/>
      </w:pPr>
      <w:r>
        <w:t>«Il gioco dei frammenti. Raccontare l’enigma dell’identità», San Paolo, Milano 2020.</w:t>
      </w:r>
    </w:p>
    <w:p w14:paraId="5E9486D1" w14:textId="77777777" w:rsidR="0016176A" w:rsidRDefault="0016176A" w:rsidP="0016176A">
      <w:pPr>
        <w:numPr>
          <w:ilvl w:val="1"/>
          <w:numId w:val="3"/>
        </w:numPr>
        <w:jc w:val="both"/>
      </w:pPr>
      <w:r>
        <w:t xml:space="preserve">Recensione di L.M. Possati, </w:t>
      </w:r>
      <w:r>
        <w:rPr>
          <w:i/>
        </w:rPr>
        <w:t>In risposta a Benjamin. Poesia e «mimesis» come fonte di conoscenza nuova</w:t>
      </w:r>
      <w:r>
        <w:t xml:space="preserve">, in </w:t>
      </w:r>
      <w:r>
        <w:rPr>
          <w:i/>
        </w:rPr>
        <w:t>Osservatore romano</w:t>
      </w:r>
      <w:r>
        <w:t>, venerdì 3 aprile 2020, 5.</w:t>
      </w:r>
    </w:p>
    <w:p w14:paraId="0304D6FF" w14:textId="77777777" w:rsidR="0016176A" w:rsidRPr="00564002" w:rsidRDefault="0016176A" w:rsidP="0016176A">
      <w:pPr>
        <w:numPr>
          <w:ilvl w:val="1"/>
          <w:numId w:val="3"/>
        </w:numPr>
        <w:jc w:val="both"/>
      </w:pPr>
      <w:r>
        <w:t xml:space="preserve">Recensione di C.W., </w:t>
      </w:r>
      <w:r>
        <w:rPr>
          <w:i/>
        </w:rPr>
        <w:t>Scopriamo chi siamo se proviamo a comunicarlo ad altri</w:t>
      </w:r>
      <w:r>
        <w:t xml:space="preserve">, in </w:t>
      </w:r>
      <w:r>
        <w:rPr>
          <w:i/>
        </w:rPr>
        <w:t>Gazzetta di Alba</w:t>
      </w:r>
      <w:r>
        <w:t>, 21 aprile 2020, 29.</w:t>
      </w:r>
    </w:p>
    <w:p w14:paraId="6BB8AAA8" w14:textId="77777777" w:rsidR="0016176A" w:rsidRPr="00564002" w:rsidRDefault="0016176A" w:rsidP="0016176A">
      <w:pPr>
        <w:jc w:val="both"/>
      </w:pPr>
    </w:p>
    <w:p w14:paraId="2677EDD0" w14:textId="77777777" w:rsidR="0016176A" w:rsidRPr="00F03B05" w:rsidRDefault="0016176A" w:rsidP="0016176A">
      <w:pPr>
        <w:numPr>
          <w:ilvl w:val="0"/>
          <w:numId w:val="1"/>
        </w:numPr>
        <w:jc w:val="both"/>
        <w:rPr>
          <w:rStyle w:val="CitazioneintensaCarattere"/>
        </w:rPr>
      </w:pPr>
      <w:r w:rsidRPr="00F03B05">
        <w:rPr>
          <w:rStyle w:val="CitazioneintensaCarattere"/>
        </w:rPr>
        <w:t>Divulgazione</w:t>
      </w:r>
    </w:p>
    <w:p w14:paraId="61EB1C01" w14:textId="77777777" w:rsidR="0016176A" w:rsidRDefault="0016176A" w:rsidP="0016176A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«Lasciarsi leggere dentro. Riconoscersi nei racconti del Vangelo</w:t>
      </w:r>
      <w:r>
        <w:rPr>
          <w:sz w:val="20"/>
        </w:rPr>
        <w:t xml:space="preserve">», </w:t>
      </w:r>
      <w:r w:rsidRPr="00F03B05">
        <w:rPr>
          <w:sz w:val="22"/>
        </w:rPr>
        <w:t>Proget, Padova 2013</w:t>
      </w:r>
      <w:r>
        <w:rPr>
          <w:sz w:val="22"/>
        </w:rPr>
        <w:t>.</w:t>
      </w:r>
    </w:p>
    <w:p w14:paraId="139E2B3B" w14:textId="77777777" w:rsidR="0016176A" w:rsidRDefault="0016176A" w:rsidP="0016176A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 xml:space="preserve">Ignazio di Loyola, </w:t>
      </w:r>
      <w:r>
        <w:rPr>
          <w:i/>
          <w:sz w:val="22"/>
        </w:rPr>
        <w:t>Esercizi spirituali</w:t>
      </w:r>
      <w:r>
        <w:rPr>
          <w:sz w:val="22"/>
        </w:rPr>
        <w:t>, G. Piccolo (ed), Garzanti, Milano 2016.</w:t>
      </w:r>
    </w:p>
    <w:p w14:paraId="35ED3A3F" w14:textId="77777777" w:rsidR="0016176A" w:rsidRDefault="0016176A" w:rsidP="0016176A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«Leggersi dentro. Con il Vangelo di Matteo», Paoline, Milano 2016.</w:t>
      </w:r>
    </w:p>
    <w:p w14:paraId="68E0451F" w14:textId="77777777" w:rsidR="0016176A" w:rsidRDefault="0016176A" w:rsidP="0016176A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lastRenderedPageBreak/>
        <w:t>«Testa o cuore. L’arte del discernimento», Paoline, Milano 2017. Traduzione in spagnolo: «Cabeza o corazon? El arte del discernimiento», Paulinas, Madrid 2019. Traduzione in portoghese: «Cabeça ou coração? A arte do discernimento», Paulinas, Prior Velho 2019. Traduzione in albanese: «Mendja o Zemra?. Arti i shoshitjes», Borime Arqipeshkvia Shkodër-Pult, Shkodër 2019.</w:t>
      </w:r>
    </w:p>
    <w:p w14:paraId="7EC8A5FA" w14:textId="77777777" w:rsidR="0016176A" w:rsidRDefault="0016176A" w:rsidP="0016176A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«Leggersi dentro. Con il Vangelo di Marco», Paoline, Milano 2017.</w:t>
      </w:r>
    </w:p>
    <w:p w14:paraId="7294615A" w14:textId="77777777" w:rsidR="0016176A" w:rsidRDefault="0016176A" w:rsidP="0016176A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«Il profumo dello sposo», Paoline Milano 2018. Traduzione in spagnolo: «El perfume del esposo. Ejercicios espirituales con el Cantar de los Cantares», Paulinas, Madrid 2018.</w:t>
      </w:r>
    </w:p>
    <w:p w14:paraId="4167AB83" w14:textId="77777777" w:rsidR="0016176A" w:rsidRDefault="0016176A" w:rsidP="0016176A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«Leggersi dentro. Con il Vangelo di Luca», Paoline, Milano 2018. [traduzione in giapponese, 2021]</w:t>
      </w:r>
    </w:p>
    <w:p w14:paraId="412B9722" w14:textId="77777777" w:rsidR="0016176A" w:rsidRDefault="0016176A" w:rsidP="0016176A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«Nascere di nuovo. Un itinerario di guarigione interiore», Paoline, Milano 2020.</w:t>
      </w:r>
    </w:p>
    <w:p w14:paraId="2F3BB72D" w14:textId="77777777" w:rsidR="00FB0580" w:rsidRDefault="0016176A" w:rsidP="0016176A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«Salute o salvezza? Il dilemma dei nostro tempi», San Paolo, Milano 2021.</w:t>
      </w:r>
    </w:p>
    <w:p w14:paraId="1C0BD00E" w14:textId="3919D636" w:rsidR="00F97869" w:rsidRPr="00FB0580" w:rsidRDefault="0016176A" w:rsidP="0016176A">
      <w:pPr>
        <w:numPr>
          <w:ilvl w:val="0"/>
          <w:numId w:val="3"/>
        </w:numPr>
        <w:jc w:val="both"/>
        <w:rPr>
          <w:sz w:val="22"/>
        </w:rPr>
      </w:pPr>
      <w:bookmarkStart w:id="0" w:name="_GoBack"/>
      <w:bookmarkEnd w:id="0"/>
      <w:r w:rsidRPr="00FB0580">
        <w:rPr>
          <w:sz w:val="22"/>
        </w:rPr>
        <w:t>«Il cammino del desiderio. Commento spirituale al Vangelo di Giovanni», Paoline, Milano 2022.</w:t>
      </w:r>
    </w:p>
    <w:sectPr w:rsidR="00F97869" w:rsidRPr="00FB05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2B62"/>
    <w:multiLevelType w:val="hybridMultilevel"/>
    <w:tmpl w:val="7CB6F4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B67BD"/>
    <w:multiLevelType w:val="hybridMultilevel"/>
    <w:tmpl w:val="09A2039A"/>
    <w:lvl w:ilvl="0" w:tplc="0002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47901"/>
    <w:multiLevelType w:val="hybridMultilevel"/>
    <w:tmpl w:val="7CB6F4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63DDE"/>
    <w:multiLevelType w:val="hybridMultilevel"/>
    <w:tmpl w:val="A87E56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C9"/>
    <w:rsid w:val="0016176A"/>
    <w:rsid w:val="002E2A29"/>
    <w:rsid w:val="00370253"/>
    <w:rsid w:val="005A2BC9"/>
    <w:rsid w:val="0096462D"/>
    <w:rsid w:val="00F97869"/>
    <w:rsid w:val="00FB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DE9E8"/>
  <w15:chartTrackingRefBased/>
  <w15:docId w15:val="{876F4362-6849-4752-99D7-D37FEA59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ferimentointenso">
    <w:name w:val="Intense Reference"/>
    <w:uiPriority w:val="32"/>
    <w:qFormat/>
    <w:rsid w:val="0016176A"/>
    <w:rPr>
      <w:b/>
      <w:bCs/>
      <w:smallCaps/>
      <w:color w:val="C0504D"/>
      <w:spacing w:val="5"/>
      <w:u w:val="single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6176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6176A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hilosophicalnews.com/product/7a-recensioni-conveg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1653</Words>
  <Characters>9426</Characters>
  <Application>Microsoft Office Word</Application>
  <DocSecurity>0</DocSecurity>
  <Lines>78</Lines>
  <Paragraphs>22</Paragraphs>
  <ScaleCrop>false</ScaleCrop>
  <Company/>
  <LinksUpToDate>false</LinksUpToDate>
  <CharactersWithSpaces>11057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2023-12-24T08:55:00Z</dcterms:created>
  <dcterms:modified xsi:type="dcterms:W3CDTF">2024-02-19T09:46:00Z</dcterms:modified>
</cp:coreProperties>
</file>