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72" w:rsidRDefault="00B32083" w:rsidP="00B32083">
      <w:pP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proofErr w:type="gramStart"/>
      <w:r w:rsidRPr="00B32083">
        <w:rPr>
          <w:rFonts w:ascii="Garamond" w:hAnsi="Garamond"/>
          <w:b/>
          <w:i/>
          <w:smallCaps/>
          <w:sz w:val="28"/>
          <w:szCs w:val="28"/>
        </w:rPr>
        <w:t xml:space="preserve">CURRICULUM </w:t>
      </w:r>
      <w:r w:rsidR="00795272">
        <w:rPr>
          <w:rFonts w:ascii="Garamond" w:hAnsi="Garamond"/>
          <w:b/>
          <w:i/>
          <w:smallCaps/>
          <w:sz w:val="28"/>
          <w:szCs w:val="28"/>
        </w:rPr>
        <w:t xml:space="preserve"> </w:t>
      </w:r>
      <w:r w:rsidRPr="00B32083">
        <w:rPr>
          <w:rFonts w:ascii="Garamond" w:hAnsi="Garamond"/>
          <w:b/>
          <w:i/>
          <w:smallCaps/>
          <w:sz w:val="28"/>
          <w:szCs w:val="28"/>
        </w:rPr>
        <w:t>VITAE</w:t>
      </w:r>
      <w:proofErr w:type="gramEnd"/>
      <w:r>
        <w:rPr>
          <w:rFonts w:ascii="Garamond" w:hAnsi="Garamond"/>
          <w:b/>
          <w:smallCaps/>
          <w:sz w:val="28"/>
          <w:szCs w:val="28"/>
        </w:rPr>
        <w:t xml:space="preserve">  </w:t>
      </w:r>
    </w:p>
    <w:p w:rsidR="00B32083" w:rsidRDefault="00B32083" w:rsidP="00B32083">
      <w:pP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ACCADEMICO</w:t>
      </w:r>
    </w:p>
    <w:p w:rsidR="00B32083" w:rsidRDefault="00B32083" w:rsidP="00373440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B32083" w:rsidRDefault="00B32083" w:rsidP="00373440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416247" w:rsidRPr="00373440" w:rsidRDefault="009E7EE6" w:rsidP="00373440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  </w:t>
      </w:r>
      <w:r w:rsidR="00416247" w:rsidRPr="00373440">
        <w:rPr>
          <w:rFonts w:ascii="Garamond" w:hAnsi="Garamond"/>
          <w:b/>
          <w:smallCaps/>
          <w:sz w:val="28"/>
          <w:szCs w:val="28"/>
        </w:rPr>
        <w:t xml:space="preserve">Dati                        </w:t>
      </w:r>
      <w:r w:rsidR="00042E97">
        <w:rPr>
          <w:rFonts w:ascii="Garamond" w:hAnsi="Garamond"/>
          <w:b/>
          <w:smallCaps/>
          <w:sz w:val="28"/>
          <w:szCs w:val="28"/>
        </w:rPr>
        <w:t>W</w:t>
      </w:r>
      <w:r w:rsidR="00416247" w:rsidRPr="00373440">
        <w:rPr>
          <w:rFonts w:ascii="Garamond" w:hAnsi="Garamond"/>
          <w:b/>
          <w:i/>
          <w:sz w:val="28"/>
          <w:szCs w:val="28"/>
        </w:rPr>
        <w:t xml:space="preserve">alter </w:t>
      </w:r>
      <w:proofErr w:type="spellStart"/>
      <w:r w:rsidR="00416247" w:rsidRPr="00373440">
        <w:rPr>
          <w:rFonts w:ascii="Garamond" w:hAnsi="Garamond"/>
          <w:b/>
          <w:i/>
          <w:sz w:val="28"/>
          <w:szCs w:val="28"/>
        </w:rPr>
        <w:t>Insero</w:t>
      </w:r>
      <w:proofErr w:type="spellEnd"/>
    </w:p>
    <w:p w:rsidR="0039747F" w:rsidRDefault="00416247" w:rsidP="00042E97">
      <w:pPr>
        <w:spacing w:after="0" w:line="240" w:lineRule="auto"/>
        <w:ind w:left="-567"/>
        <w:rPr>
          <w:rFonts w:ascii="Garamond" w:hAnsi="Garamond"/>
          <w:sz w:val="28"/>
          <w:szCs w:val="28"/>
        </w:rPr>
      </w:pPr>
      <w:r w:rsidRPr="00373440">
        <w:rPr>
          <w:rFonts w:ascii="Garamond" w:hAnsi="Garamond"/>
          <w:b/>
          <w:smallCaps/>
          <w:sz w:val="28"/>
          <w:szCs w:val="28"/>
        </w:rPr>
        <w:t>Personali</w:t>
      </w:r>
      <w:r w:rsidR="00373440" w:rsidRPr="00373440">
        <w:rPr>
          <w:rFonts w:ascii="Garamond" w:hAnsi="Garamond"/>
          <w:b/>
          <w:smallCaps/>
          <w:sz w:val="28"/>
          <w:szCs w:val="28"/>
        </w:rPr>
        <w:tab/>
        <w:t xml:space="preserve">          </w:t>
      </w:r>
      <w:r w:rsidR="00042E97">
        <w:rPr>
          <w:rFonts w:ascii="Garamond" w:hAnsi="Garamond"/>
          <w:smallCaps/>
          <w:sz w:val="28"/>
          <w:szCs w:val="28"/>
        </w:rPr>
        <w:t xml:space="preserve">  </w:t>
      </w:r>
      <w:r w:rsidR="00373440">
        <w:rPr>
          <w:rFonts w:ascii="Garamond" w:hAnsi="Garamond"/>
          <w:smallCaps/>
          <w:sz w:val="28"/>
          <w:szCs w:val="28"/>
        </w:rPr>
        <w:t>L</w:t>
      </w:r>
      <w:r w:rsidR="00373440" w:rsidRPr="00373440">
        <w:rPr>
          <w:rFonts w:ascii="Garamond" w:hAnsi="Garamond"/>
          <w:sz w:val="28"/>
          <w:szCs w:val="28"/>
        </w:rPr>
        <w:t xml:space="preserve">uogo di </w:t>
      </w:r>
      <w:r w:rsidR="00373440">
        <w:rPr>
          <w:rFonts w:ascii="Garamond" w:hAnsi="Garamond"/>
          <w:sz w:val="28"/>
          <w:szCs w:val="28"/>
        </w:rPr>
        <w:t>Nascita: Caserta (Italia)</w:t>
      </w:r>
    </w:p>
    <w:p w:rsidR="00373440" w:rsidRDefault="00373440" w:rsidP="0037344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42E97">
        <w:rPr>
          <w:rFonts w:ascii="Garamond" w:hAnsi="Garamond"/>
          <w:sz w:val="28"/>
          <w:szCs w:val="28"/>
        </w:rPr>
        <w:t xml:space="preserve">         </w:t>
      </w:r>
      <w:r>
        <w:rPr>
          <w:rFonts w:ascii="Garamond" w:hAnsi="Garamond"/>
          <w:sz w:val="28"/>
          <w:szCs w:val="28"/>
        </w:rPr>
        <w:t>Data di Nascita: 3 luglio 1975</w:t>
      </w:r>
    </w:p>
    <w:p w:rsidR="00373440" w:rsidRDefault="00373440" w:rsidP="0037344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42E97">
        <w:rPr>
          <w:rFonts w:ascii="Garamond" w:hAnsi="Garamond"/>
          <w:sz w:val="28"/>
          <w:szCs w:val="28"/>
        </w:rPr>
        <w:t xml:space="preserve">         </w:t>
      </w:r>
      <w:r>
        <w:rPr>
          <w:rFonts w:ascii="Garamond" w:hAnsi="Garamond"/>
          <w:sz w:val="28"/>
          <w:szCs w:val="28"/>
        </w:rPr>
        <w:t>Ordinazione Presbiterale: 11 maggio 2003</w:t>
      </w:r>
    </w:p>
    <w:p w:rsidR="00373440" w:rsidRDefault="00373440" w:rsidP="00373440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42E97" w:rsidRDefault="00FC56F0" w:rsidP="00042E97">
      <w:pPr>
        <w:spacing w:after="0" w:line="240" w:lineRule="auto"/>
        <w:ind w:left="-567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   </w:t>
      </w:r>
      <w:r w:rsidR="009E7EE6">
        <w:rPr>
          <w:rFonts w:ascii="Garamond" w:hAnsi="Garamond"/>
          <w:b/>
          <w:smallCaps/>
          <w:sz w:val="28"/>
          <w:szCs w:val="28"/>
        </w:rPr>
        <w:t>F</w:t>
      </w:r>
      <w:r w:rsidR="00373440" w:rsidRPr="00373440">
        <w:rPr>
          <w:rFonts w:ascii="Garamond" w:hAnsi="Garamond"/>
          <w:b/>
          <w:smallCaps/>
          <w:sz w:val="28"/>
          <w:szCs w:val="28"/>
        </w:rPr>
        <w:t>ormazione</w:t>
      </w:r>
      <w:r w:rsidR="00373440">
        <w:rPr>
          <w:rFonts w:ascii="Garamond" w:hAnsi="Garamond"/>
          <w:b/>
          <w:smallCaps/>
          <w:sz w:val="28"/>
          <w:szCs w:val="28"/>
        </w:rPr>
        <w:t xml:space="preserve">           </w:t>
      </w:r>
      <w:r w:rsidR="009E7EE6">
        <w:rPr>
          <w:rFonts w:ascii="Garamond" w:hAnsi="Garamond"/>
          <w:b/>
          <w:smallCaps/>
          <w:sz w:val="28"/>
          <w:szCs w:val="28"/>
        </w:rPr>
        <w:t xml:space="preserve">  </w:t>
      </w:r>
      <w:r w:rsidR="00042E97">
        <w:rPr>
          <w:rFonts w:ascii="Garamond" w:hAnsi="Garamond"/>
          <w:b/>
          <w:sz w:val="28"/>
          <w:szCs w:val="28"/>
        </w:rPr>
        <w:t>Studi di filosofia e teologia, titoli conseguiti</w:t>
      </w:r>
    </w:p>
    <w:p w:rsidR="00373440" w:rsidRPr="00042E97" w:rsidRDefault="00373440" w:rsidP="00042E97">
      <w:pPr>
        <w:spacing w:after="0" w:line="240" w:lineRule="auto"/>
        <w:ind w:left="-567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Univer</w:t>
      </w:r>
      <w:r w:rsidRPr="00373440">
        <w:rPr>
          <w:rFonts w:ascii="Garamond" w:hAnsi="Garamond"/>
          <w:b/>
          <w:smallCaps/>
          <w:sz w:val="28"/>
          <w:szCs w:val="28"/>
        </w:rPr>
        <w:t>sitaria</w:t>
      </w:r>
      <w:r>
        <w:rPr>
          <w:rFonts w:ascii="Garamond" w:hAnsi="Garamond"/>
          <w:b/>
          <w:smallCaps/>
          <w:sz w:val="28"/>
          <w:szCs w:val="28"/>
        </w:rPr>
        <w:t xml:space="preserve">        </w:t>
      </w:r>
      <w:r w:rsidR="00042E97">
        <w:rPr>
          <w:rFonts w:ascii="Garamond" w:hAnsi="Garamond"/>
          <w:b/>
          <w:smallCaps/>
          <w:sz w:val="28"/>
          <w:szCs w:val="28"/>
        </w:rPr>
        <w:t xml:space="preserve">     </w:t>
      </w:r>
      <w:r>
        <w:rPr>
          <w:rFonts w:ascii="Garamond" w:hAnsi="Garamond"/>
          <w:b/>
          <w:smallCaps/>
          <w:sz w:val="28"/>
          <w:szCs w:val="28"/>
        </w:rPr>
        <w:t xml:space="preserve"> </w:t>
      </w:r>
    </w:p>
    <w:p w:rsidR="00373440" w:rsidRDefault="00373440" w:rsidP="00851E89">
      <w:pPr>
        <w:spacing w:after="0" w:line="240" w:lineRule="auto"/>
        <w:ind w:left="3402" w:hanging="155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1995-</w:t>
      </w:r>
      <w:r w:rsidR="00B925F7">
        <w:rPr>
          <w:rFonts w:ascii="Garamond" w:hAnsi="Garamond"/>
          <w:b/>
          <w:sz w:val="28"/>
          <w:szCs w:val="28"/>
        </w:rPr>
        <w:t>1999</w:t>
      </w:r>
      <w:r>
        <w:rPr>
          <w:rFonts w:ascii="Garamond" w:hAnsi="Garamond"/>
          <w:b/>
          <w:smallCaps/>
          <w:sz w:val="28"/>
          <w:szCs w:val="28"/>
        </w:rPr>
        <w:t xml:space="preserve"> </w:t>
      </w:r>
      <w:r w:rsidR="00B925F7">
        <w:rPr>
          <w:rFonts w:ascii="Garamond" w:hAnsi="Garamond"/>
          <w:b/>
          <w:smallCaps/>
          <w:sz w:val="28"/>
          <w:szCs w:val="28"/>
        </w:rPr>
        <w:t xml:space="preserve">  </w:t>
      </w:r>
      <w:proofErr w:type="spellStart"/>
      <w:r w:rsidRPr="0024024F">
        <w:rPr>
          <w:rFonts w:ascii="Garamond" w:hAnsi="Garamond"/>
          <w:i/>
          <w:iCs/>
          <w:color w:val="000000"/>
          <w:sz w:val="28"/>
          <w:szCs w:val="28"/>
        </w:rPr>
        <w:t>Maîtrise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 in </w:t>
      </w:r>
      <w:r w:rsidR="00083064">
        <w:rPr>
          <w:rFonts w:ascii="Garamond" w:hAnsi="Garamond"/>
          <w:color w:val="000000"/>
          <w:sz w:val="28"/>
          <w:szCs w:val="28"/>
        </w:rPr>
        <w:t>T</w:t>
      </w:r>
      <w:r w:rsidRPr="0024024F">
        <w:rPr>
          <w:rFonts w:ascii="Garamond" w:hAnsi="Garamond"/>
          <w:color w:val="000000"/>
          <w:sz w:val="28"/>
          <w:szCs w:val="28"/>
        </w:rPr>
        <w:t>eologia presso la Facoltà di Teologia Cattolica dell’Università Scienze</w:t>
      </w:r>
      <w:r w:rsidR="00B925F7">
        <w:rPr>
          <w:rFonts w:ascii="Garamond" w:hAnsi="Garamond"/>
          <w:color w:val="000000"/>
          <w:sz w:val="28"/>
          <w:szCs w:val="28"/>
        </w:rPr>
        <w:t xml:space="preserve"> Umane Marc Bloch di Strasburgo</w:t>
      </w:r>
    </w:p>
    <w:p w:rsidR="00B925F7" w:rsidRDefault="00B925F7" w:rsidP="00851E89">
      <w:pPr>
        <w:spacing w:after="0" w:line="240" w:lineRule="auto"/>
        <w:ind w:left="3402" w:hanging="155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2000-2002 </w:t>
      </w:r>
      <w:r w:rsidRPr="005A354F">
        <w:rPr>
          <w:rFonts w:ascii="Garamond" w:hAnsi="Garamond"/>
          <w:i/>
          <w:sz w:val="28"/>
          <w:szCs w:val="28"/>
        </w:rPr>
        <w:t>L</w:t>
      </w:r>
      <w:r w:rsidRPr="005A354F">
        <w:rPr>
          <w:rFonts w:ascii="Garamond" w:hAnsi="Garamond"/>
          <w:i/>
          <w:color w:val="000000"/>
          <w:sz w:val="28"/>
          <w:szCs w:val="28"/>
        </w:rPr>
        <w:t>icenza in Teologia Dogmatica</w:t>
      </w:r>
      <w:r w:rsidRPr="0024024F">
        <w:rPr>
          <w:rFonts w:ascii="Garamond" w:hAnsi="Garamond"/>
          <w:color w:val="000000"/>
          <w:sz w:val="28"/>
          <w:szCs w:val="28"/>
        </w:rPr>
        <w:t xml:space="preserve"> presso la Facoltà </w:t>
      </w:r>
      <w:r>
        <w:rPr>
          <w:rFonts w:ascii="Garamond" w:hAnsi="Garamond"/>
          <w:color w:val="000000"/>
          <w:sz w:val="28"/>
          <w:szCs w:val="28"/>
        </w:rPr>
        <w:t>di Teologia</w:t>
      </w:r>
      <w:r w:rsidRPr="0024024F">
        <w:rPr>
          <w:rFonts w:ascii="Garamond" w:hAnsi="Garamond"/>
          <w:color w:val="000000"/>
          <w:sz w:val="28"/>
          <w:szCs w:val="28"/>
        </w:rPr>
        <w:t xml:space="preserve"> dell</w:t>
      </w:r>
      <w:r w:rsidR="00083064">
        <w:rPr>
          <w:rFonts w:ascii="Garamond" w:hAnsi="Garamond"/>
          <w:color w:val="000000"/>
          <w:sz w:val="28"/>
          <w:szCs w:val="28"/>
        </w:rPr>
        <w:t xml:space="preserve">a Pontificia </w:t>
      </w:r>
      <w:r w:rsidRPr="0024024F">
        <w:rPr>
          <w:rFonts w:ascii="Garamond" w:hAnsi="Garamond"/>
          <w:color w:val="000000"/>
          <w:sz w:val="28"/>
          <w:szCs w:val="28"/>
        </w:rPr>
        <w:t>Università Gregoriana</w:t>
      </w:r>
    </w:p>
    <w:p w:rsidR="00B925F7" w:rsidRDefault="005A354F" w:rsidP="00851E89">
      <w:pPr>
        <w:spacing w:after="0" w:line="240" w:lineRule="auto"/>
        <w:ind w:left="3402" w:hanging="155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B925F7">
        <w:rPr>
          <w:rFonts w:ascii="Garamond" w:hAnsi="Garamond"/>
          <w:b/>
          <w:sz w:val="28"/>
          <w:szCs w:val="28"/>
        </w:rPr>
        <w:t xml:space="preserve">2002-2005 </w:t>
      </w:r>
      <w:r w:rsidR="00B925F7" w:rsidRPr="005A354F">
        <w:rPr>
          <w:rFonts w:ascii="Garamond" w:hAnsi="Garamond"/>
          <w:i/>
          <w:sz w:val="28"/>
          <w:szCs w:val="28"/>
        </w:rPr>
        <w:t>D</w:t>
      </w:r>
      <w:r w:rsidRPr="005A354F">
        <w:rPr>
          <w:rFonts w:ascii="Garamond" w:hAnsi="Garamond"/>
          <w:i/>
          <w:sz w:val="28"/>
          <w:szCs w:val="28"/>
        </w:rPr>
        <w:t xml:space="preserve">ottorato in </w:t>
      </w:r>
      <w:r w:rsidR="00B925F7" w:rsidRPr="005A354F">
        <w:rPr>
          <w:rFonts w:ascii="Garamond" w:hAnsi="Garamond"/>
          <w:i/>
          <w:sz w:val="28"/>
          <w:szCs w:val="28"/>
        </w:rPr>
        <w:t xml:space="preserve">Teologia </w:t>
      </w:r>
      <w:r w:rsidR="00B925F7" w:rsidRPr="005A354F">
        <w:rPr>
          <w:rFonts w:ascii="Garamond" w:hAnsi="Garamond"/>
          <w:i/>
          <w:color w:val="000000"/>
          <w:sz w:val="28"/>
          <w:szCs w:val="28"/>
        </w:rPr>
        <w:t>Dogmatica</w:t>
      </w:r>
      <w:r w:rsidR="00B925F7" w:rsidRPr="0024024F">
        <w:rPr>
          <w:rFonts w:ascii="Garamond" w:hAnsi="Garamond"/>
          <w:color w:val="000000"/>
          <w:sz w:val="28"/>
          <w:szCs w:val="28"/>
        </w:rPr>
        <w:t xml:space="preserve"> presso la Facoltà </w:t>
      </w:r>
      <w:r w:rsidR="00B925F7">
        <w:rPr>
          <w:rFonts w:ascii="Garamond" w:hAnsi="Garamond"/>
          <w:color w:val="000000"/>
          <w:sz w:val="28"/>
          <w:szCs w:val="28"/>
        </w:rPr>
        <w:t>di Teologia</w:t>
      </w:r>
      <w:r w:rsidR="00B925F7" w:rsidRPr="0024024F">
        <w:rPr>
          <w:rFonts w:ascii="Garamond" w:hAnsi="Garamond"/>
          <w:color w:val="000000"/>
          <w:sz w:val="28"/>
          <w:szCs w:val="28"/>
        </w:rPr>
        <w:t xml:space="preserve"> dell</w:t>
      </w:r>
      <w:r w:rsidR="00083064">
        <w:rPr>
          <w:rFonts w:ascii="Garamond" w:hAnsi="Garamond"/>
          <w:color w:val="000000"/>
          <w:sz w:val="28"/>
          <w:szCs w:val="28"/>
        </w:rPr>
        <w:t xml:space="preserve">a Pontificia </w:t>
      </w:r>
      <w:r w:rsidR="00B925F7" w:rsidRPr="0024024F">
        <w:rPr>
          <w:rFonts w:ascii="Garamond" w:hAnsi="Garamond"/>
          <w:color w:val="000000"/>
          <w:sz w:val="28"/>
          <w:szCs w:val="28"/>
        </w:rPr>
        <w:t>Università Gregoriana</w:t>
      </w:r>
    </w:p>
    <w:p w:rsidR="00851E89" w:rsidRPr="00851E89" w:rsidRDefault="00851E89" w:rsidP="00B925F7">
      <w:pPr>
        <w:ind w:left="3402" w:hanging="1559"/>
        <w:jc w:val="both"/>
        <w:rPr>
          <w:rFonts w:ascii="Garamond" w:hAnsi="Garamond"/>
          <w:b/>
          <w:sz w:val="20"/>
          <w:szCs w:val="20"/>
        </w:rPr>
      </w:pPr>
    </w:p>
    <w:p w:rsidR="005A354F" w:rsidRDefault="006134D0" w:rsidP="00B925F7">
      <w:pPr>
        <w:ind w:left="3402" w:hanging="1559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5A354F">
        <w:rPr>
          <w:rFonts w:ascii="Garamond" w:hAnsi="Garamond"/>
          <w:b/>
          <w:sz w:val="28"/>
          <w:szCs w:val="28"/>
        </w:rPr>
        <w:t xml:space="preserve">Studi di Scienze </w:t>
      </w:r>
      <w:r w:rsidR="00042E97">
        <w:rPr>
          <w:rFonts w:ascii="Garamond" w:hAnsi="Garamond"/>
          <w:b/>
          <w:sz w:val="28"/>
          <w:szCs w:val="28"/>
        </w:rPr>
        <w:t>della comunicazione e titoli conseguiti</w:t>
      </w:r>
    </w:p>
    <w:p w:rsidR="005A354F" w:rsidRDefault="00275982" w:rsidP="00851E89">
      <w:pPr>
        <w:spacing w:after="0" w:line="240" w:lineRule="auto"/>
        <w:ind w:left="3402" w:hanging="155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  </w:t>
      </w:r>
      <w:r w:rsidR="005A354F">
        <w:rPr>
          <w:rFonts w:ascii="Garamond" w:hAnsi="Garamond"/>
          <w:b/>
          <w:color w:val="000000"/>
          <w:sz w:val="28"/>
          <w:szCs w:val="28"/>
        </w:rPr>
        <w:t>2006-</w:t>
      </w:r>
      <w:r w:rsidR="005A354F" w:rsidRPr="005A354F">
        <w:rPr>
          <w:rFonts w:ascii="Garamond" w:hAnsi="Garamond"/>
          <w:b/>
          <w:sz w:val="28"/>
          <w:szCs w:val="28"/>
        </w:rPr>
        <w:t>2007</w:t>
      </w:r>
      <w:r w:rsidR="005A354F">
        <w:rPr>
          <w:rFonts w:ascii="Garamond" w:hAnsi="Garamond"/>
          <w:sz w:val="28"/>
          <w:szCs w:val="28"/>
        </w:rPr>
        <w:t xml:space="preserve">  </w:t>
      </w:r>
      <w:r w:rsidR="00E6778A">
        <w:rPr>
          <w:rFonts w:ascii="Garamond" w:hAnsi="Garamond"/>
          <w:sz w:val="28"/>
          <w:szCs w:val="28"/>
        </w:rPr>
        <w:t xml:space="preserve"> </w:t>
      </w:r>
      <w:r w:rsidR="005A354F" w:rsidRPr="005A354F">
        <w:rPr>
          <w:rFonts w:ascii="Garamond" w:hAnsi="Garamond"/>
          <w:i/>
          <w:color w:val="000000"/>
          <w:sz w:val="28"/>
          <w:szCs w:val="28"/>
        </w:rPr>
        <w:t>Diploma del Corso di Alta formazione per animatori della cultura e della comunicazione</w:t>
      </w:r>
      <w:r w:rsidR="005A354F" w:rsidRPr="0024024F">
        <w:rPr>
          <w:rFonts w:ascii="Garamond" w:hAnsi="Garamond"/>
          <w:color w:val="000000"/>
          <w:sz w:val="28"/>
          <w:szCs w:val="28"/>
        </w:rPr>
        <w:t>, promosso dall’Università Cattolica del Sacro Cuore e dall’Ufficio Nazionale per le Comunicazioni sociali della C</w:t>
      </w:r>
      <w:r w:rsidR="005A354F">
        <w:rPr>
          <w:rFonts w:ascii="Garamond" w:hAnsi="Garamond"/>
          <w:color w:val="000000"/>
          <w:sz w:val="28"/>
          <w:szCs w:val="28"/>
        </w:rPr>
        <w:t>EI.</w:t>
      </w:r>
    </w:p>
    <w:p w:rsidR="005A354F" w:rsidRDefault="005A354F" w:rsidP="00851E89">
      <w:pPr>
        <w:spacing w:after="0" w:line="240" w:lineRule="auto"/>
        <w:ind w:left="3402" w:hanging="1559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   </w:t>
      </w:r>
      <w:r w:rsidRPr="005A354F">
        <w:rPr>
          <w:rFonts w:ascii="Garamond" w:hAnsi="Garamond"/>
          <w:b/>
          <w:color w:val="000000"/>
          <w:sz w:val="28"/>
          <w:szCs w:val="28"/>
        </w:rPr>
        <w:t>2013-2016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="00042E97">
        <w:rPr>
          <w:rFonts w:ascii="Garamond" w:hAnsi="Garamond"/>
          <w:color w:val="000000"/>
          <w:sz w:val="28"/>
          <w:szCs w:val="28"/>
        </w:rPr>
        <w:t xml:space="preserve"> </w:t>
      </w:r>
      <w:r w:rsidR="00E6778A">
        <w:rPr>
          <w:rFonts w:ascii="Garamond" w:hAnsi="Garamond"/>
          <w:color w:val="000000"/>
          <w:sz w:val="28"/>
          <w:szCs w:val="28"/>
        </w:rPr>
        <w:t xml:space="preserve"> </w:t>
      </w:r>
      <w:r w:rsidRPr="0024024F">
        <w:rPr>
          <w:rFonts w:ascii="Garamond" w:hAnsi="Garamond"/>
          <w:i/>
          <w:color w:val="000000"/>
          <w:sz w:val="28"/>
          <w:szCs w:val="28"/>
        </w:rPr>
        <w:t xml:space="preserve">Laurea in </w:t>
      </w:r>
      <w:r w:rsidRPr="0024024F">
        <w:rPr>
          <w:rFonts w:ascii="Garamond" w:hAnsi="Garamond"/>
          <w:bCs/>
          <w:i/>
          <w:sz w:val="28"/>
          <w:szCs w:val="28"/>
        </w:rPr>
        <w:t>Scienze della Comunicazione, Informazione, Marketing,</w:t>
      </w:r>
      <w:r w:rsidRPr="0024024F">
        <w:rPr>
          <w:rFonts w:ascii="Garamond" w:hAnsi="Garamond"/>
          <w:bCs/>
          <w:sz w:val="28"/>
          <w:szCs w:val="28"/>
        </w:rPr>
        <w:t xml:space="preserve"> con indirizzo </w:t>
      </w:r>
      <w:r w:rsidRPr="00042E97">
        <w:rPr>
          <w:rFonts w:ascii="Garamond" w:hAnsi="Garamond"/>
          <w:bCs/>
          <w:i/>
          <w:sz w:val="28"/>
          <w:szCs w:val="28"/>
        </w:rPr>
        <w:t>Editoria e Giornalismo</w:t>
      </w:r>
      <w:r w:rsidRPr="0024024F">
        <w:rPr>
          <w:rFonts w:ascii="Garamond" w:hAnsi="Garamond"/>
          <w:bCs/>
          <w:sz w:val="28"/>
          <w:szCs w:val="28"/>
        </w:rPr>
        <w:t xml:space="preserve"> presso La Libera Università degli Studi Maria SS. Assunta (Lumsa) di Roma,</w:t>
      </w:r>
    </w:p>
    <w:p w:rsidR="00042E97" w:rsidRDefault="00042E97" w:rsidP="00851E89">
      <w:pPr>
        <w:spacing w:after="0" w:line="240" w:lineRule="auto"/>
        <w:ind w:left="3402" w:hanging="2835"/>
        <w:jc w:val="both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smallCaps/>
          <w:color w:val="000000"/>
          <w:sz w:val="28"/>
          <w:szCs w:val="28"/>
        </w:rPr>
        <w:t xml:space="preserve">                                    </w:t>
      </w:r>
      <w:r w:rsidRPr="00042E97">
        <w:rPr>
          <w:rFonts w:ascii="Garamond" w:hAnsi="Garamond"/>
          <w:b/>
          <w:smallCaps/>
          <w:color w:val="000000"/>
          <w:sz w:val="28"/>
          <w:szCs w:val="28"/>
        </w:rPr>
        <w:t>2018</w:t>
      </w:r>
      <w:r>
        <w:rPr>
          <w:rFonts w:ascii="Garamond" w:hAnsi="Garamond"/>
          <w:smallCaps/>
          <w:color w:val="000000"/>
          <w:sz w:val="28"/>
          <w:szCs w:val="28"/>
        </w:rPr>
        <w:t xml:space="preserve">     </w:t>
      </w:r>
      <w:r w:rsidR="00E6778A">
        <w:rPr>
          <w:rFonts w:ascii="Garamond" w:hAnsi="Garamond"/>
          <w:smallCaps/>
          <w:color w:val="000000"/>
          <w:sz w:val="28"/>
          <w:szCs w:val="28"/>
        </w:rPr>
        <w:t xml:space="preserve"> </w:t>
      </w:r>
      <w:r w:rsidRPr="0024024F">
        <w:rPr>
          <w:rFonts w:ascii="Garamond" w:hAnsi="Garamond"/>
          <w:bCs/>
          <w:i/>
          <w:sz w:val="28"/>
          <w:szCs w:val="28"/>
        </w:rPr>
        <w:t xml:space="preserve">Master in Global </w:t>
      </w:r>
      <w:proofErr w:type="spellStart"/>
      <w:r w:rsidRPr="0024024F">
        <w:rPr>
          <w:rFonts w:ascii="Garamond" w:hAnsi="Garamond"/>
          <w:bCs/>
          <w:i/>
          <w:sz w:val="28"/>
          <w:szCs w:val="28"/>
        </w:rPr>
        <w:t>Journalism</w:t>
      </w:r>
      <w:proofErr w:type="spellEnd"/>
      <w:r w:rsidRPr="0024024F">
        <w:rPr>
          <w:rFonts w:ascii="Garamond" w:hAnsi="Garamond"/>
          <w:bCs/>
          <w:sz w:val="28"/>
          <w:szCs w:val="28"/>
        </w:rPr>
        <w:t xml:space="preserve"> presso la Facoltà di Scienze della Comunicazione dell’Università Telematica Internazionale </w:t>
      </w:r>
      <w:proofErr w:type="spellStart"/>
      <w:r w:rsidRPr="0024024F">
        <w:rPr>
          <w:rFonts w:ascii="Garamond" w:hAnsi="Garamond"/>
          <w:bCs/>
          <w:sz w:val="28"/>
          <w:szCs w:val="28"/>
        </w:rPr>
        <w:t>Uninettuno</w:t>
      </w:r>
      <w:proofErr w:type="spellEnd"/>
      <w:r w:rsidRPr="0024024F">
        <w:rPr>
          <w:rFonts w:ascii="Garamond" w:hAnsi="Garamond"/>
          <w:bCs/>
          <w:sz w:val="28"/>
          <w:szCs w:val="28"/>
        </w:rPr>
        <w:t xml:space="preserve"> </w:t>
      </w:r>
    </w:p>
    <w:p w:rsidR="00366DB2" w:rsidRDefault="00366DB2" w:rsidP="006134D0">
      <w:pPr>
        <w:spacing w:after="0" w:line="240" w:lineRule="auto"/>
        <w:ind w:left="-567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</w:p>
    <w:p w:rsidR="009E7EE6" w:rsidRDefault="009E7EE6" w:rsidP="006134D0">
      <w:pPr>
        <w:spacing w:after="0" w:line="240" w:lineRule="auto"/>
        <w:ind w:left="-567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  <w:r>
        <w:rPr>
          <w:rFonts w:ascii="Garamond" w:hAnsi="Garamond"/>
          <w:b/>
          <w:smallCaps/>
          <w:color w:val="000000"/>
          <w:sz w:val="28"/>
          <w:szCs w:val="28"/>
        </w:rPr>
        <w:t xml:space="preserve">       </w:t>
      </w:r>
      <w:r w:rsidR="005A354F" w:rsidRPr="00042E97">
        <w:rPr>
          <w:rFonts w:ascii="Garamond" w:hAnsi="Garamond"/>
          <w:b/>
          <w:smallCaps/>
          <w:color w:val="000000"/>
          <w:sz w:val="28"/>
          <w:szCs w:val="28"/>
        </w:rPr>
        <w:t>attività</w:t>
      </w:r>
      <w:r w:rsidR="006134D0">
        <w:rPr>
          <w:rFonts w:ascii="Garamond" w:hAnsi="Garamond"/>
          <w:b/>
          <w:smallCaps/>
          <w:color w:val="000000"/>
          <w:sz w:val="28"/>
          <w:szCs w:val="28"/>
        </w:rPr>
        <w:t xml:space="preserve">  </w:t>
      </w:r>
    </w:p>
    <w:p w:rsidR="006E0331" w:rsidRDefault="006134D0" w:rsidP="006134D0">
      <w:pPr>
        <w:spacing w:after="0" w:line="240" w:lineRule="auto"/>
        <w:ind w:left="-567"/>
        <w:jc w:val="both"/>
        <w:rPr>
          <w:rFonts w:ascii="Garamond" w:hAnsi="Garamond"/>
          <w:b/>
          <w:color w:val="000000"/>
          <w:sz w:val="28"/>
          <w:szCs w:val="28"/>
        </w:rPr>
      </w:pPr>
      <w:r w:rsidRPr="00042E97">
        <w:rPr>
          <w:rFonts w:ascii="Garamond" w:hAnsi="Garamond"/>
          <w:b/>
          <w:smallCaps/>
          <w:color w:val="000000"/>
          <w:sz w:val="28"/>
          <w:szCs w:val="28"/>
        </w:rPr>
        <w:t>accademica</w:t>
      </w:r>
      <w:r>
        <w:rPr>
          <w:rFonts w:ascii="Garamond" w:hAnsi="Garamond"/>
          <w:b/>
          <w:smallCaps/>
          <w:color w:val="000000"/>
          <w:sz w:val="28"/>
          <w:szCs w:val="28"/>
        </w:rPr>
        <w:t xml:space="preserve">      </w:t>
      </w:r>
      <w:r w:rsidR="00E6778A">
        <w:rPr>
          <w:rFonts w:ascii="Garamond" w:hAnsi="Garamond"/>
          <w:b/>
          <w:smallCaps/>
          <w:color w:val="000000"/>
          <w:sz w:val="28"/>
          <w:szCs w:val="28"/>
        </w:rPr>
        <w:t xml:space="preserve"> </w:t>
      </w:r>
      <w:r w:rsidR="00E6778A">
        <w:rPr>
          <w:rFonts w:ascii="Garamond" w:hAnsi="Garamond"/>
          <w:b/>
          <w:color w:val="000000"/>
          <w:sz w:val="28"/>
          <w:szCs w:val="28"/>
        </w:rPr>
        <w:t xml:space="preserve"> </w:t>
      </w:r>
    </w:p>
    <w:p w:rsidR="006E0331" w:rsidRDefault="006E0331" w:rsidP="006E0331">
      <w:pPr>
        <w:spacing w:after="0" w:line="240" w:lineRule="auto"/>
        <w:ind w:left="849" w:firstLine="1275"/>
        <w:jc w:val="both"/>
        <w:rPr>
          <w:rFonts w:ascii="Garamond" w:hAnsi="Garamond"/>
          <w:b/>
          <w:color w:val="000000"/>
          <w:sz w:val="28"/>
          <w:szCs w:val="28"/>
        </w:rPr>
      </w:pPr>
    </w:p>
    <w:p w:rsidR="006134D0" w:rsidRDefault="00E6778A" w:rsidP="006E0331">
      <w:pPr>
        <w:spacing w:after="0" w:line="240" w:lineRule="auto"/>
        <w:ind w:left="849" w:firstLine="1275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Facoltà di Teologia della </w:t>
      </w:r>
      <w:r w:rsidR="006134D0" w:rsidRPr="006134D0">
        <w:rPr>
          <w:rFonts w:ascii="Garamond" w:hAnsi="Garamond"/>
          <w:b/>
          <w:color w:val="000000"/>
          <w:sz w:val="28"/>
          <w:szCs w:val="28"/>
        </w:rPr>
        <w:t>Pontificia Università Gregoriana</w:t>
      </w:r>
      <w:r w:rsidR="006134D0">
        <w:rPr>
          <w:rFonts w:ascii="Garamond" w:hAnsi="Garamond"/>
          <w:b/>
          <w:smallCaps/>
          <w:color w:val="000000"/>
          <w:sz w:val="28"/>
          <w:szCs w:val="28"/>
        </w:rPr>
        <w:t xml:space="preserve">          </w:t>
      </w:r>
    </w:p>
    <w:p w:rsidR="00B925F7" w:rsidRPr="006134D0" w:rsidRDefault="006134D0" w:rsidP="006134D0">
      <w:pPr>
        <w:spacing w:after="0" w:line="240" w:lineRule="auto"/>
        <w:ind w:left="-567"/>
        <w:jc w:val="both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smallCaps/>
          <w:color w:val="000000"/>
          <w:sz w:val="28"/>
          <w:szCs w:val="28"/>
        </w:rPr>
        <w:t xml:space="preserve">                                        </w:t>
      </w:r>
    </w:p>
    <w:p w:rsidR="006E0331" w:rsidRDefault="006E0331" w:rsidP="00366DB2">
      <w:pPr>
        <w:spacing w:after="0" w:line="240" w:lineRule="auto"/>
        <w:ind w:left="3544" w:hanging="1559"/>
        <w:rPr>
          <w:rFonts w:ascii="Garamond" w:hAnsi="Garamond"/>
          <w:b/>
          <w:color w:val="000000"/>
          <w:sz w:val="28"/>
          <w:szCs w:val="28"/>
        </w:rPr>
      </w:pPr>
    </w:p>
    <w:p w:rsidR="00E6778A" w:rsidRDefault="006134D0" w:rsidP="00366DB2">
      <w:pPr>
        <w:spacing w:after="0" w:line="240" w:lineRule="auto"/>
        <w:ind w:left="3544" w:hanging="1559"/>
        <w:rPr>
          <w:rFonts w:ascii="Garamond" w:hAnsi="Garamond"/>
          <w:color w:val="000000"/>
          <w:sz w:val="28"/>
          <w:szCs w:val="28"/>
        </w:rPr>
      </w:pPr>
      <w:r w:rsidRPr="006134D0">
        <w:rPr>
          <w:rFonts w:ascii="Garamond" w:hAnsi="Garamond"/>
          <w:b/>
          <w:color w:val="000000"/>
          <w:sz w:val="28"/>
          <w:szCs w:val="28"/>
        </w:rPr>
        <w:t>2019-2022</w:t>
      </w:r>
      <w:r w:rsidRPr="006134D0"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="00E6778A">
        <w:rPr>
          <w:rFonts w:ascii="Garamond" w:hAnsi="Garamond"/>
          <w:color w:val="000000"/>
          <w:sz w:val="28"/>
          <w:szCs w:val="28"/>
        </w:rPr>
        <w:t xml:space="preserve"> </w:t>
      </w:r>
      <w:r>
        <w:rPr>
          <w:rFonts w:ascii="Garamond" w:hAnsi="Garamond"/>
          <w:color w:val="000000"/>
          <w:sz w:val="28"/>
          <w:szCs w:val="28"/>
        </w:rPr>
        <w:t>Docente Incaricato Associato</w:t>
      </w:r>
      <w:r w:rsidR="00366DB2">
        <w:rPr>
          <w:rFonts w:ascii="Garamond" w:hAnsi="Garamond"/>
          <w:color w:val="000000"/>
          <w:sz w:val="28"/>
          <w:szCs w:val="28"/>
        </w:rPr>
        <w:t xml:space="preserve"> (due corsi e 1/2 seminari all’anno in Licenza nel Dipartimento di Teologia Dogmatica)</w:t>
      </w:r>
    </w:p>
    <w:p w:rsidR="00E6778A" w:rsidRDefault="00E6778A" w:rsidP="00E6778A">
      <w:pPr>
        <w:spacing w:after="0" w:line="240" w:lineRule="auto"/>
        <w:ind w:left="3544" w:hanging="1559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2007-2019    </w:t>
      </w:r>
      <w:r>
        <w:rPr>
          <w:rFonts w:ascii="Garamond" w:hAnsi="Garamond"/>
          <w:smallCaps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ocente Incaricato</w:t>
      </w:r>
      <w:r w:rsidR="00366DB2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due seminari</w:t>
      </w:r>
      <w:r w:rsidR="00366DB2">
        <w:rPr>
          <w:rFonts w:ascii="Garamond" w:hAnsi="Garamond"/>
          <w:sz w:val="28"/>
          <w:szCs w:val="28"/>
        </w:rPr>
        <w:t xml:space="preserve"> al primo anno</w:t>
      </w:r>
      <w:r>
        <w:rPr>
          <w:rFonts w:ascii="Garamond" w:hAnsi="Garamond"/>
          <w:sz w:val="28"/>
          <w:szCs w:val="28"/>
        </w:rPr>
        <w:t xml:space="preserve">, </w:t>
      </w:r>
      <w:r w:rsidR="00366DB2">
        <w:rPr>
          <w:rFonts w:ascii="Garamond" w:hAnsi="Garamond"/>
          <w:sz w:val="28"/>
          <w:szCs w:val="28"/>
        </w:rPr>
        <w:t xml:space="preserve">un seminario al terzo anno e </w:t>
      </w:r>
      <w:r>
        <w:rPr>
          <w:rFonts w:ascii="Garamond" w:hAnsi="Garamond"/>
          <w:sz w:val="28"/>
          <w:szCs w:val="28"/>
        </w:rPr>
        <w:t xml:space="preserve">corsi opzionali </w:t>
      </w:r>
      <w:r w:rsidR="00366DB2">
        <w:rPr>
          <w:rFonts w:ascii="Garamond" w:hAnsi="Garamond"/>
          <w:sz w:val="28"/>
          <w:szCs w:val="28"/>
        </w:rPr>
        <w:t xml:space="preserve">nel Primo Ciclo, </w:t>
      </w:r>
      <w:r>
        <w:rPr>
          <w:rFonts w:ascii="Garamond" w:hAnsi="Garamond"/>
          <w:sz w:val="28"/>
          <w:szCs w:val="28"/>
        </w:rPr>
        <w:t>corsi</w:t>
      </w:r>
      <w:r w:rsidR="00366DB2">
        <w:rPr>
          <w:rFonts w:ascii="Garamond" w:hAnsi="Garamond"/>
          <w:sz w:val="28"/>
          <w:szCs w:val="28"/>
        </w:rPr>
        <w:t xml:space="preserve"> e seminari</w:t>
      </w:r>
      <w:r>
        <w:rPr>
          <w:rFonts w:ascii="Garamond" w:hAnsi="Garamond"/>
          <w:sz w:val="28"/>
          <w:szCs w:val="28"/>
        </w:rPr>
        <w:t xml:space="preserve"> in Licenza</w:t>
      </w:r>
      <w:r w:rsidR="00366DB2">
        <w:rPr>
          <w:rFonts w:ascii="Garamond" w:hAnsi="Garamond"/>
          <w:sz w:val="28"/>
          <w:szCs w:val="28"/>
        </w:rPr>
        <w:t xml:space="preserve"> nel Dipartimento di Teologia Dogmatica)</w:t>
      </w:r>
      <w:r>
        <w:rPr>
          <w:rFonts w:ascii="Garamond" w:hAnsi="Garamond"/>
          <w:sz w:val="28"/>
          <w:szCs w:val="28"/>
        </w:rPr>
        <w:t xml:space="preserve"> </w:t>
      </w:r>
    </w:p>
    <w:p w:rsidR="00E6778A" w:rsidRDefault="00E6778A" w:rsidP="00E6778A">
      <w:pPr>
        <w:spacing w:after="0" w:line="240" w:lineRule="auto"/>
        <w:ind w:left="3544" w:hanging="1559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2005-2007   </w:t>
      </w:r>
      <w:r w:rsidRPr="00E6778A">
        <w:rPr>
          <w:rFonts w:ascii="Garamond" w:hAnsi="Garamond"/>
          <w:sz w:val="28"/>
          <w:szCs w:val="28"/>
        </w:rPr>
        <w:t>Assistente</w:t>
      </w:r>
      <w:r>
        <w:rPr>
          <w:rFonts w:ascii="Garamond" w:hAnsi="Garamond"/>
          <w:sz w:val="28"/>
          <w:szCs w:val="28"/>
        </w:rPr>
        <w:t xml:space="preserve"> (due seminari annuali al primo anno di Teologia)</w:t>
      </w:r>
    </w:p>
    <w:p w:rsidR="00B32083" w:rsidRDefault="006E0331" w:rsidP="009E7EE6">
      <w:pPr>
        <w:spacing w:after="0" w:line="240" w:lineRule="auto"/>
        <w:ind w:left="3260" w:hanging="3827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  <w:r>
        <w:rPr>
          <w:rFonts w:ascii="Garamond" w:hAnsi="Garamond"/>
          <w:b/>
          <w:smallCaps/>
          <w:color w:val="000000"/>
          <w:sz w:val="28"/>
          <w:szCs w:val="28"/>
        </w:rPr>
        <w:lastRenderedPageBreak/>
        <w:t xml:space="preserve"> </w:t>
      </w:r>
      <w:r w:rsidR="00B32083">
        <w:rPr>
          <w:rFonts w:ascii="Garamond" w:hAnsi="Garamond"/>
          <w:b/>
          <w:smallCaps/>
          <w:color w:val="000000"/>
          <w:sz w:val="28"/>
          <w:szCs w:val="28"/>
        </w:rPr>
        <w:t xml:space="preserve">  </w:t>
      </w:r>
      <w:r w:rsidR="009E7EE6">
        <w:rPr>
          <w:rFonts w:ascii="Garamond" w:hAnsi="Garamond"/>
          <w:b/>
          <w:smallCaps/>
          <w:color w:val="000000"/>
          <w:sz w:val="28"/>
          <w:szCs w:val="28"/>
        </w:rPr>
        <w:t xml:space="preserve">       </w:t>
      </w:r>
      <w:proofErr w:type="gramStart"/>
      <w:r w:rsidR="00366DB2" w:rsidRPr="00042E97">
        <w:rPr>
          <w:rFonts w:ascii="Garamond" w:hAnsi="Garamond"/>
          <w:b/>
          <w:smallCaps/>
          <w:color w:val="000000"/>
          <w:sz w:val="28"/>
          <w:szCs w:val="28"/>
        </w:rPr>
        <w:t>attività</w:t>
      </w:r>
      <w:r w:rsidR="00366DB2">
        <w:rPr>
          <w:rFonts w:ascii="Garamond" w:hAnsi="Garamond"/>
          <w:b/>
          <w:smallCaps/>
          <w:color w:val="000000"/>
          <w:sz w:val="28"/>
          <w:szCs w:val="28"/>
        </w:rPr>
        <w:t xml:space="preserve">  </w:t>
      </w:r>
      <w:r w:rsidR="00366DB2" w:rsidRPr="00042E97">
        <w:rPr>
          <w:rFonts w:ascii="Garamond" w:hAnsi="Garamond"/>
          <w:b/>
          <w:smallCaps/>
          <w:color w:val="000000"/>
          <w:sz w:val="28"/>
          <w:szCs w:val="28"/>
        </w:rPr>
        <w:t>accademica</w:t>
      </w:r>
      <w:proofErr w:type="gramEnd"/>
    </w:p>
    <w:p w:rsidR="00B32083" w:rsidRDefault="00B32083" w:rsidP="009E7EE6">
      <w:pPr>
        <w:spacing w:after="0" w:line="240" w:lineRule="auto"/>
        <w:ind w:left="3260" w:hanging="3686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  <w:r>
        <w:rPr>
          <w:rFonts w:ascii="Garamond" w:hAnsi="Garamond"/>
          <w:b/>
          <w:smallCaps/>
          <w:color w:val="000000"/>
          <w:sz w:val="28"/>
          <w:szCs w:val="28"/>
        </w:rPr>
        <w:t>presso altre istituzioni</w:t>
      </w:r>
    </w:p>
    <w:p w:rsidR="00B32083" w:rsidRDefault="00B32083" w:rsidP="00B32083">
      <w:pPr>
        <w:ind w:left="3261" w:hanging="3261"/>
        <w:jc w:val="both"/>
        <w:rPr>
          <w:rFonts w:ascii="Garamond" w:hAnsi="Garamond"/>
          <w:b/>
          <w:smallCaps/>
          <w:color w:val="000000"/>
          <w:sz w:val="28"/>
          <w:szCs w:val="28"/>
        </w:rPr>
      </w:pPr>
      <w:r>
        <w:rPr>
          <w:rFonts w:ascii="Garamond" w:hAnsi="Garamond"/>
          <w:b/>
          <w:smallCaps/>
          <w:color w:val="000000"/>
          <w:sz w:val="28"/>
          <w:szCs w:val="28"/>
        </w:rPr>
        <w:t xml:space="preserve">                                                      </w:t>
      </w:r>
      <w:r w:rsidR="00851E89">
        <w:rPr>
          <w:rFonts w:ascii="Garamond" w:hAnsi="Garamond"/>
          <w:b/>
          <w:smallCaps/>
          <w:color w:val="000000"/>
          <w:sz w:val="28"/>
          <w:szCs w:val="28"/>
        </w:rPr>
        <w:t xml:space="preserve"> </w:t>
      </w:r>
    </w:p>
    <w:p w:rsidR="00B32083" w:rsidRDefault="00B32083" w:rsidP="00B32083">
      <w:pPr>
        <w:ind w:left="3261" w:hanging="1"/>
        <w:jc w:val="both"/>
        <w:rPr>
          <w:rFonts w:ascii="Garamond" w:hAnsi="Garamond"/>
          <w:b/>
          <w:color w:val="000000"/>
          <w:sz w:val="28"/>
          <w:szCs w:val="28"/>
        </w:rPr>
      </w:pPr>
      <w:r w:rsidRPr="00DC5590">
        <w:rPr>
          <w:rFonts w:ascii="Garamond" w:hAnsi="Garamond"/>
          <w:b/>
          <w:color w:val="000000"/>
          <w:sz w:val="28"/>
          <w:szCs w:val="28"/>
        </w:rPr>
        <w:t>Istituto Superiore di Scienze Religiose di Nepi affiliato alla Pon</w:t>
      </w:r>
      <w:r>
        <w:rPr>
          <w:rFonts w:ascii="Garamond" w:hAnsi="Garamond"/>
          <w:b/>
          <w:color w:val="000000"/>
          <w:sz w:val="28"/>
          <w:szCs w:val="28"/>
        </w:rPr>
        <w:t>tificia Università Lateranense</w:t>
      </w:r>
    </w:p>
    <w:p w:rsidR="00366DB2" w:rsidRPr="00B32083" w:rsidRDefault="00B32083" w:rsidP="00851E89">
      <w:pPr>
        <w:ind w:left="3402" w:hanging="2693"/>
        <w:jc w:val="both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 xml:space="preserve">             </w:t>
      </w:r>
      <w:r w:rsidR="00366DB2" w:rsidRPr="00912B6D">
        <w:rPr>
          <w:rFonts w:ascii="Garamond" w:hAnsi="Garamond"/>
          <w:b/>
          <w:color w:val="000000"/>
          <w:sz w:val="28"/>
          <w:szCs w:val="28"/>
        </w:rPr>
        <w:t>2009-</w:t>
      </w:r>
      <w:r w:rsidR="00366DB2">
        <w:rPr>
          <w:rFonts w:ascii="Garamond" w:hAnsi="Garamond"/>
          <w:b/>
          <w:color w:val="000000"/>
          <w:sz w:val="28"/>
          <w:szCs w:val="28"/>
        </w:rPr>
        <w:t xml:space="preserve">2014  </w:t>
      </w:r>
      <w:r w:rsidR="00851E89">
        <w:rPr>
          <w:rFonts w:ascii="Garamond" w:hAnsi="Garamond"/>
          <w:b/>
          <w:color w:val="000000"/>
          <w:sz w:val="28"/>
          <w:szCs w:val="28"/>
        </w:rPr>
        <w:t xml:space="preserve">  </w:t>
      </w:r>
      <w:r>
        <w:rPr>
          <w:rFonts w:ascii="Garamond" w:hAnsi="Garamond"/>
          <w:color w:val="000000"/>
          <w:sz w:val="28"/>
          <w:szCs w:val="28"/>
        </w:rPr>
        <w:t>Docente Incaricato (ad anni alterni</w:t>
      </w:r>
      <w:r w:rsidR="00851E89">
        <w:rPr>
          <w:rFonts w:ascii="Garamond" w:hAnsi="Garamond"/>
          <w:color w:val="000000"/>
          <w:sz w:val="28"/>
          <w:szCs w:val="28"/>
        </w:rPr>
        <w:t>:</w:t>
      </w:r>
      <w:r>
        <w:rPr>
          <w:rFonts w:ascii="Garamond" w:hAnsi="Garamond"/>
          <w:color w:val="000000"/>
          <w:sz w:val="28"/>
          <w:szCs w:val="28"/>
        </w:rPr>
        <w:t xml:space="preserve"> </w:t>
      </w:r>
      <w:r w:rsidR="00366DB2" w:rsidRPr="0024024F">
        <w:rPr>
          <w:rFonts w:ascii="Garamond" w:hAnsi="Garamond"/>
          <w:color w:val="000000"/>
          <w:sz w:val="28"/>
          <w:szCs w:val="28"/>
        </w:rPr>
        <w:t>Mariologia</w:t>
      </w:r>
      <w:r>
        <w:rPr>
          <w:rFonts w:ascii="Garamond" w:hAnsi="Garamond"/>
          <w:color w:val="000000"/>
          <w:sz w:val="28"/>
          <w:szCs w:val="28"/>
        </w:rPr>
        <w:t xml:space="preserve"> -</w:t>
      </w:r>
      <w:r w:rsidR="00366DB2" w:rsidRPr="0024024F">
        <w:rPr>
          <w:rFonts w:ascii="Garamond" w:hAnsi="Garamond"/>
          <w:color w:val="000000"/>
          <w:sz w:val="28"/>
          <w:szCs w:val="28"/>
        </w:rPr>
        <w:t xml:space="preserve"> Eccl</w:t>
      </w:r>
      <w:r>
        <w:rPr>
          <w:rFonts w:ascii="Garamond" w:hAnsi="Garamond"/>
          <w:color w:val="000000"/>
          <w:sz w:val="28"/>
          <w:szCs w:val="28"/>
        </w:rPr>
        <w:t>esiologia, Trinitaria)</w:t>
      </w:r>
    </w:p>
    <w:p w:rsidR="00B32083" w:rsidRDefault="00B32083" w:rsidP="00B32083">
      <w:pPr>
        <w:ind w:left="3261" w:hanging="3261"/>
        <w:jc w:val="both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color w:val="000000"/>
          <w:sz w:val="18"/>
          <w:szCs w:val="18"/>
        </w:rPr>
        <w:tab/>
      </w:r>
      <w:r w:rsidRPr="00DC5590">
        <w:rPr>
          <w:rFonts w:ascii="Garamond" w:hAnsi="Garamond"/>
          <w:b/>
          <w:color w:val="000000"/>
          <w:sz w:val="28"/>
          <w:szCs w:val="28"/>
        </w:rPr>
        <w:t xml:space="preserve">Istituto Superiore </w:t>
      </w:r>
      <w:r>
        <w:rPr>
          <w:rFonts w:ascii="Garamond" w:hAnsi="Garamond"/>
          <w:b/>
          <w:color w:val="000000"/>
          <w:sz w:val="28"/>
          <w:szCs w:val="28"/>
        </w:rPr>
        <w:t xml:space="preserve">di Scienze Religiose </w:t>
      </w:r>
      <w:r w:rsidRPr="005658CA">
        <w:rPr>
          <w:rFonts w:ascii="Garamond" w:hAnsi="Garamond"/>
          <w:b/>
          <w:i/>
          <w:color w:val="000000"/>
          <w:sz w:val="28"/>
          <w:szCs w:val="28"/>
        </w:rPr>
        <w:t xml:space="preserve">Ecclesia </w:t>
      </w:r>
      <w:proofErr w:type="gramStart"/>
      <w:r w:rsidRPr="005658CA">
        <w:rPr>
          <w:rFonts w:ascii="Garamond" w:hAnsi="Garamond"/>
          <w:b/>
          <w:i/>
          <w:color w:val="000000"/>
          <w:sz w:val="28"/>
          <w:szCs w:val="28"/>
        </w:rPr>
        <w:t>Mater</w:t>
      </w:r>
      <w:r w:rsidRPr="00DC5590">
        <w:rPr>
          <w:rFonts w:ascii="Garamond" w:hAnsi="Garamond"/>
          <w:b/>
          <w:color w:val="000000"/>
          <w:sz w:val="28"/>
          <w:szCs w:val="28"/>
        </w:rPr>
        <w:t xml:space="preserve"> </w:t>
      </w:r>
      <w:r>
        <w:rPr>
          <w:rFonts w:ascii="Garamond" w:hAnsi="Garamond"/>
          <w:b/>
          <w:color w:val="000000"/>
          <w:sz w:val="28"/>
          <w:szCs w:val="28"/>
        </w:rPr>
        <w:t xml:space="preserve"> della</w:t>
      </w:r>
      <w:proofErr w:type="gramEnd"/>
      <w:r>
        <w:rPr>
          <w:rFonts w:ascii="Garamond" w:hAnsi="Garamond"/>
          <w:b/>
          <w:color w:val="000000"/>
          <w:sz w:val="28"/>
          <w:szCs w:val="28"/>
        </w:rPr>
        <w:t xml:space="preserve"> Diocesi di Roma</w:t>
      </w:r>
    </w:p>
    <w:p w:rsidR="00B32083" w:rsidRPr="0024024F" w:rsidRDefault="00B32083" w:rsidP="00B32083">
      <w:pPr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            </w:t>
      </w:r>
      <w:r w:rsidR="00851E89">
        <w:rPr>
          <w:rFonts w:ascii="Garamond" w:hAnsi="Garamond"/>
          <w:color w:val="000000"/>
          <w:sz w:val="28"/>
          <w:szCs w:val="28"/>
        </w:rPr>
        <w:t xml:space="preserve"> </w:t>
      </w:r>
      <w:r w:rsidR="00851E89">
        <w:rPr>
          <w:rFonts w:ascii="Garamond" w:hAnsi="Garamond"/>
          <w:color w:val="000000"/>
          <w:sz w:val="28"/>
          <w:szCs w:val="28"/>
        </w:rPr>
        <w:tab/>
        <w:t xml:space="preserve">   </w:t>
      </w:r>
      <w:r w:rsidRPr="00E378F7">
        <w:rPr>
          <w:rFonts w:ascii="Garamond" w:hAnsi="Garamond"/>
          <w:b/>
          <w:color w:val="000000"/>
          <w:sz w:val="28"/>
          <w:szCs w:val="28"/>
        </w:rPr>
        <w:t>20</w:t>
      </w:r>
      <w:r w:rsidR="00851E89">
        <w:rPr>
          <w:rFonts w:ascii="Garamond" w:hAnsi="Garamond"/>
          <w:b/>
          <w:color w:val="000000"/>
          <w:sz w:val="28"/>
          <w:szCs w:val="28"/>
        </w:rPr>
        <w:t>12</w:t>
      </w:r>
      <w:r w:rsidRPr="00E378F7">
        <w:rPr>
          <w:rFonts w:ascii="Garamond" w:hAnsi="Garamond"/>
          <w:b/>
          <w:color w:val="000000"/>
          <w:sz w:val="28"/>
          <w:szCs w:val="28"/>
        </w:rPr>
        <w:t>-</w:t>
      </w:r>
      <w:r w:rsidR="00851E89">
        <w:rPr>
          <w:rFonts w:ascii="Garamond" w:hAnsi="Garamond"/>
          <w:b/>
          <w:color w:val="000000"/>
          <w:sz w:val="28"/>
          <w:szCs w:val="28"/>
        </w:rPr>
        <w:t>2014</w:t>
      </w:r>
      <w:r>
        <w:rPr>
          <w:rFonts w:ascii="Garamond" w:hAnsi="Garamond"/>
          <w:color w:val="000000"/>
          <w:sz w:val="28"/>
          <w:szCs w:val="28"/>
        </w:rPr>
        <w:t xml:space="preserve">   </w:t>
      </w:r>
      <w:r w:rsidR="00851E89">
        <w:rPr>
          <w:rFonts w:ascii="Garamond" w:hAnsi="Garamond"/>
          <w:color w:val="000000"/>
          <w:sz w:val="28"/>
          <w:szCs w:val="28"/>
        </w:rPr>
        <w:t xml:space="preserve">  </w:t>
      </w:r>
      <w:r>
        <w:rPr>
          <w:rFonts w:ascii="Garamond" w:hAnsi="Garamond"/>
          <w:color w:val="000000"/>
          <w:sz w:val="28"/>
          <w:szCs w:val="28"/>
        </w:rPr>
        <w:t>Docente Incaricato (Ecclesiologia - Dogmatica IV)</w:t>
      </w:r>
    </w:p>
    <w:p w:rsidR="00851E89" w:rsidRDefault="00851E89" w:rsidP="00366DB2">
      <w:pPr>
        <w:spacing w:after="0" w:line="240" w:lineRule="auto"/>
        <w:ind w:left="3544" w:hanging="4111"/>
        <w:rPr>
          <w:rFonts w:ascii="Garamond" w:hAnsi="Garamond"/>
          <w:smallCaps/>
          <w:sz w:val="28"/>
          <w:szCs w:val="28"/>
        </w:rPr>
      </w:pPr>
    </w:p>
    <w:p w:rsidR="00851E89" w:rsidRPr="00851E89" w:rsidRDefault="00851E89" w:rsidP="00366DB2">
      <w:pPr>
        <w:spacing w:after="0" w:line="240" w:lineRule="auto"/>
        <w:ind w:left="3544" w:hanging="4111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    </w:t>
      </w:r>
      <w:r w:rsidRPr="00851E89">
        <w:rPr>
          <w:rFonts w:ascii="Garamond" w:hAnsi="Garamond"/>
          <w:b/>
          <w:smallCaps/>
          <w:sz w:val="28"/>
          <w:szCs w:val="28"/>
        </w:rPr>
        <w:t>Progetto</w:t>
      </w:r>
      <w:r w:rsidR="009E7EE6">
        <w:rPr>
          <w:rFonts w:ascii="Garamond" w:hAnsi="Garamond"/>
          <w:b/>
          <w:smallCaps/>
          <w:sz w:val="28"/>
          <w:szCs w:val="28"/>
        </w:rPr>
        <w:t xml:space="preserve"> d</w:t>
      </w:r>
      <w:r w:rsidRPr="00851E89">
        <w:rPr>
          <w:rFonts w:ascii="Garamond" w:hAnsi="Garamond"/>
          <w:b/>
          <w:smallCaps/>
          <w:sz w:val="28"/>
          <w:szCs w:val="28"/>
        </w:rPr>
        <w:t xml:space="preserve">i ricerca </w:t>
      </w:r>
    </w:p>
    <w:p w:rsidR="00366DB2" w:rsidRDefault="00851E89" w:rsidP="00366DB2">
      <w:pPr>
        <w:spacing w:after="0" w:line="240" w:lineRule="auto"/>
        <w:ind w:left="3544" w:hanging="4111"/>
        <w:rPr>
          <w:rFonts w:ascii="Garamond" w:hAnsi="Garamond"/>
          <w:i/>
          <w:sz w:val="28"/>
          <w:szCs w:val="28"/>
        </w:rPr>
      </w:pPr>
      <w:r w:rsidRPr="00851E89">
        <w:rPr>
          <w:rFonts w:ascii="Garamond" w:hAnsi="Garamond"/>
          <w:b/>
          <w:smallCaps/>
          <w:sz w:val="28"/>
          <w:szCs w:val="28"/>
        </w:rPr>
        <w:t xml:space="preserve">                   </w:t>
      </w:r>
      <w:r w:rsidR="009E7EE6">
        <w:rPr>
          <w:rFonts w:ascii="Garamond" w:hAnsi="Garamond"/>
          <w:b/>
          <w:smallCaps/>
          <w:sz w:val="28"/>
          <w:szCs w:val="28"/>
        </w:rPr>
        <w:t xml:space="preserve">    </w:t>
      </w:r>
      <w:r w:rsidR="00FC56F0">
        <w:rPr>
          <w:rFonts w:ascii="Garamond" w:hAnsi="Garamond"/>
          <w:b/>
          <w:smallCaps/>
          <w:sz w:val="28"/>
          <w:szCs w:val="28"/>
        </w:rPr>
        <w:t xml:space="preserve">    </w:t>
      </w:r>
      <w:r w:rsidR="009E7EE6">
        <w:rPr>
          <w:rFonts w:ascii="Garamond" w:hAnsi="Garamond"/>
          <w:b/>
          <w:smallCaps/>
          <w:sz w:val="28"/>
          <w:szCs w:val="28"/>
        </w:rPr>
        <w:t xml:space="preserve">      </w:t>
      </w:r>
      <w:r w:rsidRPr="00851E89">
        <w:rPr>
          <w:rFonts w:ascii="Garamond" w:hAnsi="Garamond"/>
          <w:b/>
          <w:smallCaps/>
          <w:sz w:val="28"/>
          <w:szCs w:val="28"/>
        </w:rPr>
        <w:t>in corso</w:t>
      </w:r>
      <w:r>
        <w:rPr>
          <w:rFonts w:ascii="Garamond" w:hAnsi="Garamond"/>
          <w:b/>
          <w:smallCaps/>
          <w:sz w:val="28"/>
          <w:szCs w:val="28"/>
        </w:rPr>
        <w:t xml:space="preserve">            </w:t>
      </w:r>
      <w:proofErr w:type="spellStart"/>
      <w:r w:rsidR="006E0331" w:rsidRPr="006E0331">
        <w:rPr>
          <w:rFonts w:ascii="Garamond" w:hAnsi="Garamond"/>
          <w:i/>
          <w:sz w:val="28"/>
          <w:szCs w:val="28"/>
        </w:rPr>
        <w:t>Missionarietà</w:t>
      </w:r>
      <w:proofErr w:type="spellEnd"/>
      <w:r w:rsidR="006E0331" w:rsidRPr="006E0331">
        <w:rPr>
          <w:rFonts w:ascii="Garamond" w:hAnsi="Garamond"/>
          <w:i/>
          <w:sz w:val="28"/>
          <w:szCs w:val="28"/>
        </w:rPr>
        <w:t xml:space="preserve"> e </w:t>
      </w:r>
      <w:proofErr w:type="spellStart"/>
      <w:r w:rsidR="006E0331" w:rsidRPr="006E0331">
        <w:rPr>
          <w:rFonts w:ascii="Garamond" w:hAnsi="Garamond"/>
          <w:i/>
          <w:sz w:val="28"/>
          <w:szCs w:val="28"/>
        </w:rPr>
        <w:t>sinodalità</w:t>
      </w:r>
      <w:proofErr w:type="spellEnd"/>
      <w:r w:rsidR="006E0331" w:rsidRPr="006E0331">
        <w:rPr>
          <w:rFonts w:ascii="Garamond" w:hAnsi="Garamond"/>
          <w:i/>
          <w:sz w:val="28"/>
          <w:szCs w:val="28"/>
        </w:rPr>
        <w:t xml:space="preserve"> della Chiesa</w:t>
      </w:r>
    </w:p>
    <w:p w:rsidR="00D10E6D" w:rsidRPr="00D10E6D" w:rsidRDefault="00D10E6D" w:rsidP="00D10E6D">
      <w:pPr>
        <w:spacing w:after="0" w:line="240" w:lineRule="auto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                                                     </w:t>
      </w:r>
      <w:r w:rsidRPr="00D10E6D">
        <w:rPr>
          <w:rFonts w:ascii="Garamond" w:hAnsi="Garamond"/>
          <w:b/>
          <w:i/>
          <w:smallCaps/>
          <w:sz w:val="28"/>
          <w:szCs w:val="28"/>
        </w:rPr>
        <w:t xml:space="preserve"> </w:t>
      </w:r>
      <w:r w:rsidRPr="00D10E6D">
        <w:rPr>
          <w:rFonts w:ascii="Garamond" w:hAnsi="Garamond"/>
          <w:i/>
          <w:smallCaps/>
          <w:sz w:val="28"/>
          <w:szCs w:val="28"/>
        </w:rPr>
        <w:t>D</w:t>
      </w:r>
      <w:r w:rsidRPr="00D10E6D">
        <w:rPr>
          <w:rFonts w:ascii="Garamond" w:hAnsi="Garamond"/>
          <w:i/>
          <w:sz w:val="28"/>
          <w:szCs w:val="28"/>
        </w:rPr>
        <w:t>imensione ecclesiologica della Comunicazione</w:t>
      </w:r>
    </w:p>
    <w:p w:rsidR="006E0331" w:rsidRPr="006E0331" w:rsidRDefault="006E0331" w:rsidP="00366DB2">
      <w:pPr>
        <w:spacing w:after="0" w:line="240" w:lineRule="auto"/>
        <w:ind w:left="3544" w:hanging="4111"/>
        <w:rPr>
          <w:rFonts w:ascii="Garamond" w:hAnsi="Garamond"/>
          <w:i/>
          <w:sz w:val="28"/>
          <w:szCs w:val="28"/>
        </w:rPr>
      </w:pPr>
    </w:p>
    <w:p w:rsidR="006E0331" w:rsidRDefault="006E0331" w:rsidP="00366DB2">
      <w:pPr>
        <w:spacing w:after="0" w:line="240" w:lineRule="auto"/>
        <w:ind w:left="3544" w:hanging="4111"/>
        <w:rPr>
          <w:rFonts w:ascii="Garamond" w:hAnsi="Garamond"/>
          <w:i/>
          <w:sz w:val="28"/>
          <w:szCs w:val="28"/>
        </w:rPr>
      </w:pPr>
      <w:r w:rsidRPr="006E0331">
        <w:rPr>
          <w:rFonts w:ascii="Garamond" w:hAnsi="Garamond"/>
          <w:i/>
          <w:sz w:val="28"/>
          <w:szCs w:val="28"/>
        </w:rPr>
        <w:t xml:space="preserve">                                                   </w:t>
      </w:r>
    </w:p>
    <w:p w:rsidR="009E7EE6" w:rsidRDefault="006E0331" w:rsidP="009E7EE6">
      <w:pPr>
        <w:spacing w:after="0" w:line="240" w:lineRule="auto"/>
        <w:ind w:left="-567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   </w:t>
      </w:r>
      <w:r w:rsidR="009E7EE6">
        <w:rPr>
          <w:rFonts w:ascii="Garamond" w:hAnsi="Garamond"/>
          <w:smallCaps/>
          <w:sz w:val="28"/>
          <w:szCs w:val="28"/>
        </w:rPr>
        <w:t xml:space="preserve">      </w:t>
      </w:r>
      <w:r w:rsidRPr="006E0331">
        <w:rPr>
          <w:rFonts w:ascii="Garamond" w:hAnsi="Garamond"/>
          <w:b/>
          <w:smallCaps/>
          <w:sz w:val="28"/>
          <w:szCs w:val="28"/>
        </w:rPr>
        <w:t xml:space="preserve">Ricerca e attività </w:t>
      </w:r>
    </w:p>
    <w:p w:rsidR="006E0331" w:rsidRDefault="006E0331" w:rsidP="009E7EE6">
      <w:pPr>
        <w:spacing w:after="0" w:line="240" w:lineRule="auto"/>
        <w:ind w:left="-567"/>
        <w:rPr>
          <w:rFonts w:ascii="Garamond" w:hAnsi="Garamond"/>
          <w:b/>
          <w:smallCaps/>
          <w:sz w:val="28"/>
          <w:szCs w:val="28"/>
        </w:rPr>
      </w:pPr>
      <w:r w:rsidRPr="006E0331">
        <w:rPr>
          <w:rFonts w:ascii="Garamond" w:hAnsi="Garamond"/>
          <w:b/>
          <w:smallCaps/>
          <w:sz w:val="28"/>
          <w:szCs w:val="28"/>
        </w:rPr>
        <w:t>scientifica pubblicata</w:t>
      </w:r>
      <w:r>
        <w:rPr>
          <w:rFonts w:ascii="Garamond" w:hAnsi="Garamond"/>
          <w:b/>
          <w:smallCaps/>
          <w:sz w:val="28"/>
          <w:szCs w:val="28"/>
        </w:rPr>
        <w:t xml:space="preserve">    </w:t>
      </w:r>
    </w:p>
    <w:p w:rsidR="006E0331" w:rsidRDefault="006E0331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</w:p>
    <w:p w:rsidR="006E0331" w:rsidRPr="0024024F" w:rsidRDefault="006E0331" w:rsidP="006E0331">
      <w:pPr>
        <w:ind w:left="2410" w:hanging="1702"/>
        <w:jc w:val="both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                             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Chiesa «è missionaria per sua natura» (AG 2). Origine e contenuto dell’affermazione conciliare e la sua recezione in alcuni insegnamenti del Magistero, nella riflessione teologico-ecclesiologica e nel vissuto ecclesiale del dopo-concilio</w:t>
      </w:r>
      <w:r w:rsidRPr="0024024F">
        <w:rPr>
          <w:rFonts w:ascii="Garamond" w:hAnsi="Garamond"/>
          <w:color w:val="000000"/>
          <w:sz w:val="28"/>
          <w:szCs w:val="28"/>
        </w:rPr>
        <w:t xml:space="preserve">, Documenta </w:t>
      </w:r>
      <w:proofErr w:type="spellStart"/>
      <w:r w:rsidRPr="0024024F">
        <w:rPr>
          <w:rFonts w:ascii="Garamond" w:hAnsi="Garamond"/>
          <w:color w:val="000000"/>
          <w:sz w:val="28"/>
          <w:szCs w:val="28"/>
        </w:rPr>
        <w:t>Missionalia</w:t>
      </w:r>
      <w:proofErr w:type="spellEnd"/>
      <w:r w:rsidRPr="0024024F">
        <w:rPr>
          <w:rFonts w:ascii="Garamond" w:hAnsi="Garamond"/>
          <w:color w:val="000000"/>
          <w:sz w:val="28"/>
          <w:szCs w:val="28"/>
        </w:rPr>
        <w:t xml:space="preserve"> 32, Roma 2007.</w:t>
      </w:r>
      <w:r w:rsidRPr="0024024F">
        <w:rPr>
          <w:rFonts w:ascii="Garamond" w:hAnsi="Garamond"/>
          <w:color w:val="000000"/>
          <w:sz w:val="28"/>
          <w:szCs w:val="28"/>
        </w:rPr>
        <w:tab/>
      </w:r>
    </w:p>
    <w:p w:rsidR="006E0331" w:rsidRPr="0024024F" w:rsidRDefault="006E0331" w:rsidP="00B30E67">
      <w:pPr>
        <w:ind w:left="2410"/>
        <w:jc w:val="both"/>
        <w:rPr>
          <w:rFonts w:ascii="Garamond" w:hAnsi="Garamond"/>
          <w:color w:val="000000"/>
          <w:sz w:val="28"/>
          <w:szCs w:val="28"/>
        </w:rPr>
      </w:pPr>
      <w:r w:rsidRPr="0024024F">
        <w:rPr>
          <w:rFonts w:ascii="Garamond" w:hAnsi="Garamond"/>
          <w:i/>
          <w:sz w:val="28"/>
          <w:szCs w:val="28"/>
        </w:rPr>
        <w:t>Il popolo secondo Francesco. Una rilettura ecclesiologica</w:t>
      </w:r>
      <w:r w:rsidRPr="0024024F">
        <w:rPr>
          <w:rFonts w:ascii="Garamond" w:hAnsi="Garamond"/>
          <w:sz w:val="28"/>
          <w:szCs w:val="28"/>
        </w:rPr>
        <w:t xml:space="preserve">, Libreria Editrice Vaticana, Città del Vaticano 2018.  </w:t>
      </w:r>
    </w:p>
    <w:p w:rsidR="006E0331" w:rsidRPr="0024024F" w:rsidRDefault="006E0331" w:rsidP="00B30E67">
      <w:pPr>
        <w:ind w:left="2410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«La Chiesa è per sua natura missionaria»,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Chiesa che vorrei, Atti del Convegno diocesano Trebisacce (CS) 20-21 novembre 2009</w:t>
      </w:r>
      <w:r w:rsidRPr="0024024F">
        <w:rPr>
          <w:rFonts w:ascii="Garamond" w:hAnsi="Garamond"/>
          <w:iCs/>
          <w:color w:val="000000"/>
          <w:sz w:val="28"/>
          <w:szCs w:val="28"/>
        </w:rPr>
        <w:t>, Castrovillari 2009, 125-141.</w:t>
      </w:r>
    </w:p>
    <w:p w:rsidR="006E0331" w:rsidRPr="0024024F" w:rsidRDefault="006E0331" w:rsidP="00B30E67">
      <w:pPr>
        <w:ind w:left="2410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 w:rsidRPr="0024024F">
        <w:rPr>
          <w:rFonts w:ascii="Garamond" w:hAnsi="Garamond"/>
          <w:color w:val="000000"/>
          <w:sz w:val="28"/>
          <w:szCs w:val="28"/>
        </w:rPr>
        <w:t>Comunicare la fede nella comunità ecclesiale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La fede comunicata. Riflessioni teologico-pastorali</w:t>
      </w:r>
      <w:r w:rsidRPr="0024024F">
        <w:rPr>
          <w:rFonts w:ascii="Garamond" w:hAnsi="Garamond"/>
          <w:iCs/>
          <w:color w:val="000000"/>
          <w:sz w:val="28"/>
          <w:szCs w:val="28"/>
        </w:rPr>
        <w:t>, Collana Strumenti 17, Roma 2013, 87-96.</w:t>
      </w:r>
    </w:p>
    <w:p w:rsidR="006E0331" w:rsidRPr="00B136B0" w:rsidRDefault="006E0331" w:rsidP="00B30E67">
      <w:pPr>
        <w:ind w:left="2410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«Il popolo di Dio nell’insegnamento di Papa Francesco», in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>Orientamenti pastorali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, Dossier «Il popolo di Dio alla luce del magistero di Papa Francesco», </w:t>
      </w:r>
      <w:r w:rsidRPr="00B136B0">
        <w:rPr>
          <w:rFonts w:ascii="Garamond" w:hAnsi="Garamond"/>
          <w:iCs/>
          <w:color w:val="000000"/>
          <w:sz w:val="28"/>
          <w:szCs w:val="28"/>
        </w:rPr>
        <w:t>n. 7-8 luglio-agosto 2016, 41-51.</w:t>
      </w:r>
    </w:p>
    <w:p w:rsidR="006E0331" w:rsidRPr="00B136B0" w:rsidRDefault="00555619" w:rsidP="00B30E67">
      <w:pPr>
        <w:shd w:val="clear" w:color="auto" w:fill="FFFFFF"/>
        <w:ind w:left="2268"/>
        <w:jc w:val="both"/>
        <w:textAlignment w:val="baseline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iCs/>
          <w:color w:val="000000"/>
          <w:sz w:val="28"/>
          <w:szCs w:val="28"/>
        </w:rPr>
        <w:t xml:space="preserve"> </w:t>
      </w:r>
      <w:r w:rsidR="006E0331" w:rsidRPr="00B136B0">
        <w:rPr>
          <w:rFonts w:ascii="Garamond" w:hAnsi="Garamond"/>
          <w:iCs/>
          <w:color w:val="000000"/>
          <w:sz w:val="28"/>
          <w:szCs w:val="28"/>
        </w:rPr>
        <w:t>«</w:t>
      </w:r>
      <w:r w:rsidR="006E0331" w:rsidRPr="00B136B0">
        <w:rPr>
          <w:rFonts w:ascii="Garamond" w:hAnsi="Garamond" w:cs="Segoe UI"/>
          <w:sz w:val="28"/>
          <w:szCs w:val="28"/>
        </w:rPr>
        <w:t xml:space="preserve">Alcuni criteri per il riconoscimento di un’autentica </w:t>
      </w:r>
      <w:proofErr w:type="spellStart"/>
      <w:r w:rsidR="006E0331" w:rsidRPr="00B136B0">
        <w:rPr>
          <w:rFonts w:ascii="Garamond" w:hAnsi="Garamond" w:cs="Segoe UI"/>
          <w:sz w:val="28"/>
          <w:szCs w:val="28"/>
        </w:rPr>
        <w:t>ecclesialità</w:t>
      </w:r>
      <w:proofErr w:type="spellEnd"/>
      <w:r w:rsidR="006E0331" w:rsidRPr="00B136B0">
        <w:rPr>
          <w:rFonts w:ascii="Garamond" w:hAnsi="Garamond" w:cs="Segoe UI"/>
          <w:sz w:val="28"/>
          <w:szCs w:val="28"/>
        </w:rPr>
        <w:t xml:space="preserve"> dei </w:t>
      </w:r>
      <w:r>
        <w:rPr>
          <w:rFonts w:ascii="Garamond" w:hAnsi="Garamond" w:cs="Segoe UI"/>
          <w:sz w:val="28"/>
          <w:szCs w:val="28"/>
        </w:rPr>
        <w:t xml:space="preserve">  </w:t>
      </w:r>
      <w:r w:rsidR="006E0331" w:rsidRPr="00B136B0">
        <w:rPr>
          <w:rFonts w:ascii="Garamond" w:hAnsi="Garamond" w:cs="Segoe UI"/>
          <w:sz w:val="28"/>
          <w:szCs w:val="28"/>
        </w:rPr>
        <w:t>carismi in una Chiesa sinodale</w:t>
      </w:r>
      <w:r w:rsidR="006E0331" w:rsidRPr="00B136B0">
        <w:rPr>
          <w:rFonts w:ascii="Garamond" w:hAnsi="Garamond"/>
          <w:iCs/>
          <w:color w:val="000000"/>
          <w:sz w:val="28"/>
          <w:szCs w:val="28"/>
        </w:rPr>
        <w:t xml:space="preserve">», in </w:t>
      </w:r>
      <w:proofErr w:type="spellStart"/>
      <w:r w:rsidR="006E0331" w:rsidRPr="00B136B0">
        <w:rPr>
          <w:rFonts w:ascii="Garamond" w:hAnsi="Garamond"/>
          <w:i/>
          <w:iCs/>
          <w:color w:val="000000"/>
          <w:sz w:val="28"/>
          <w:szCs w:val="28"/>
        </w:rPr>
        <w:t>Revista</w:t>
      </w:r>
      <w:proofErr w:type="spellEnd"/>
      <w:r w:rsidR="006E0331" w:rsidRPr="00B136B0">
        <w:rPr>
          <w:rFonts w:ascii="Garamond" w:hAnsi="Garamond"/>
          <w:i/>
          <w:iCs/>
          <w:color w:val="000000"/>
          <w:sz w:val="28"/>
          <w:szCs w:val="28"/>
        </w:rPr>
        <w:t xml:space="preserve"> Catalana di Teologia</w:t>
      </w:r>
      <w:r w:rsidR="006E0331" w:rsidRPr="00B136B0">
        <w:rPr>
          <w:rFonts w:ascii="Garamond" w:hAnsi="Garamond"/>
          <w:iCs/>
          <w:color w:val="000000"/>
          <w:sz w:val="28"/>
          <w:szCs w:val="28"/>
        </w:rPr>
        <w:t xml:space="preserve"> 43/2 (2018) 319-402.</w:t>
      </w:r>
    </w:p>
    <w:p w:rsidR="006E0331" w:rsidRDefault="006E0331" w:rsidP="00B30E67">
      <w:pPr>
        <w:shd w:val="clear" w:color="auto" w:fill="FFFFFF"/>
        <w:ind w:left="2268"/>
        <w:jc w:val="both"/>
        <w:textAlignment w:val="baseline"/>
        <w:rPr>
          <w:rFonts w:ascii="Garamond" w:hAnsi="Garamond"/>
          <w:sz w:val="28"/>
          <w:szCs w:val="28"/>
        </w:rPr>
      </w:pPr>
      <w:r w:rsidRPr="0024024F">
        <w:rPr>
          <w:rFonts w:ascii="Garamond" w:hAnsi="Garamond"/>
          <w:sz w:val="28"/>
          <w:szCs w:val="28"/>
        </w:rPr>
        <w:lastRenderedPageBreak/>
        <w:t>«</w:t>
      </w:r>
      <w:r>
        <w:rPr>
          <w:rFonts w:ascii="Garamond" w:hAnsi="Garamond"/>
          <w:sz w:val="28"/>
          <w:szCs w:val="28"/>
        </w:rPr>
        <w:t>La recezione del Concilio Vaticano II nella chiesa di Roma dopo il secondo Sinodo diocesano (1993-2017)</w:t>
      </w:r>
      <w:r w:rsidRPr="0024024F">
        <w:rPr>
          <w:rFonts w:ascii="Garamond" w:hAnsi="Garamond"/>
          <w:sz w:val="28"/>
          <w:szCs w:val="28"/>
        </w:rPr>
        <w:t xml:space="preserve">», in </w:t>
      </w:r>
      <w:r>
        <w:rPr>
          <w:rFonts w:ascii="Garamond" w:hAnsi="Garamond"/>
          <w:i/>
          <w:sz w:val="28"/>
          <w:szCs w:val="28"/>
        </w:rPr>
        <w:t xml:space="preserve">Chiese del Lazio e Vaticano II. Preparazione, contributi, recezione, </w:t>
      </w:r>
      <w:r>
        <w:rPr>
          <w:rFonts w:ascii="Garamond" w:hAnsi="Garamond"/>
          <w:sz w:val="28"/>
          <w:szCs w:val="28"/>
        </w:rPr>
        <w:t xml:space="preserve">a cura di Pasquale Bua, Edizioni </w:t>
      </w:r>
      <w:proofErr w:type="spellStart"/>
      <w:r w:rsidR="00B30E67">
        <w:rPr>
          <w:rFonts w:ascii="Garamond" w:hAnsi="Garamond"/>
          <w:sz w:val="28"/>
          <w:szCs w:val="28"/>
        </w:rPr>
        <w:t>Studium</w:t>
      </w:r>
      <w:proofErr w:type="spellEnd"/>
      <w:r w:rsidR="00B30E67">
        <w:rPr>
          <w:rFonts w:ascii="Garamond" w:hAnsi="Garamond"/>
          <w:sz w:val="28"/>
          <w:szCs w:val="28"/>
        </w:rPr>
        <w:t xml:space="preserve">, Roma 2019. </w:t>
      </w:r>
    </w:p>
    <w:p w:rsidR="00B30E67" w:rsidRDefault="00B30E67" w:rsidP="00B30E67">
      <w:pPr>
        <w:shd w:val="clear" w:color="auto" w:fill="FFFFFF"/>
        <w:spacing w:after="0" w:line="240" w:lineRule="auto"/>
        <w:jc w:val="both"/>
        <w:textAlignment w:val="baseline"/>
        <w:rPr>
          <w:rFonts w:ascii="Garamond" w:hAnsi="Garamond"/>
          <w:b/>
          <w:smallCaps/>
          <w:sz w:val="28"/>
          <w:szCs w:val="28"/>
        </w:rPr>
      </w:pPr>
    </w:p>
    <w:p w:rsidR="00B30E67" w:rsidRPr="00B30E67" w:rsidRDefault="00B30E67" w:rsidP="009E7EE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        </w:t>
      </w:r>
      <w:r w:rsidR="009E7EE6">
        <w:rPr>
          <w:rFonts w:ascii="Garamond" w:hAnsi="Garamond"/>
          <w:b/>
          <w:smallCaps/>
          <w:sz w:val="28"/>
          <w:szCs w:val="28"/>
        </w:rPr>
        <w:t xml:space="preserve">              </w:t>
      </w:r>
      <w:r w:rsidR="00FC56F0">
        <w:rPr>
          <w:rFonts w:ascii="Garamond" w:hAnsi="Garamond"/>
          <w:b/>
          <w:smallCaps/>
          <w:sz w:val="28"/>
          <w:szCs w:val="28"/>
        </w:rPr>
        <w:t xml:space="preserve">    </w:t>
      </w:r>
      <w:r w:rsidR="00D10E6D">
        <w:rPr>
          <w:rFonts w:ascii="Garamond" w:hAnsi="Garamond"/>
          <w:b/>
          <w:smallCaps/>
          <w:sz w:val="28"/>
          <w:szCs w:val="28"/>
        </w:rPr>
        <w:t>Interventi</w:t>
      </w:r>
      <w:r w:rsidRPr="00B30E67">
        <w:rPr>
          <w:rFonts w:ascii="Garamond" w:hAnsi="Garamond"/>
          <w:b/>
          <w:smallCaps/>
          <w:sz w:val="28"/>
          <w:szCs w:val="28"/>
        </w:rPr>
        <w:t xml:space="preserve"> a </w:t>
      </w:r>
    </w:p>
    <w:p w:rsidR="00B30E67" w:rsidRPr="00B30E67" w:rsidRDefault="00B30E67" w:rsidP="009E7EE6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Garamond" w:hAnsi="Garamond"/>
          <w:b/>
          <w:iCs/>
          <w:smallCaps/>
          <w:color w:val="000000"/>
          <w:sz w:val="28"/>
          <w:szCs w:val="28"/>
        </w:rPr>
      </w:pPr>
      <w:r w:rsidRPr="00B30E67">
        <w:rPr>
          <w:rFonts w:ascii="Garamond" w:hAnsi="Garamond"/>
          <w:b/>
          <w:smallCaps/>
          <w:sz w:val="28"/>
          <w:szCs w:val="28"/>
        </w:rPr>
        <w:t>Convegni e Conferenze</w:t>
      </w:r>
    </w:p>
    <w:p w:rsidR="006E0331" w:rsidRDefault="006E0331" w:rsidP="00B30E67">
      <w:pPr>
        <w:ind w:left="2268"/>
        <w:jc w:val="both"/>
        <w:rPr>
          <w:rFonts w:ascii="Garamond" w:hAnsi="Garamond"/>
          <w:b/>
          <w:iCs/>
          <w:color w:val="000000"/>
          <w:sz w:val="28"/>
          <w:szCs w:val="28"/>
        </w:rPr>
      </w:pPr>
    </w:p>
    <w:p w:rsidR="00C4461D" w:rsidRDefault="00C4461D" w:rsidP="00C4461D">
      <w:pPr>
        <w:ind w:left="2268"/>
        <w:jc w:val="both"/>
        <w:rPr>
          <w:rFonts w:ascii="Garamond" w:hAnsi="Garamond"/>
          <w:b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 xml:space="preserve">La Chiesa nell’Enciclica </w:t>
      </w:r>
      <w:r w:rsidRPr="00C4461D">
        <w:rPr>
          <w:rFonts w:ascii="Garamond" w:hAnsi="Garamond"/>
          <w:i/>
          <w:iCs/>
          <w:color w:val="000000"/>
          <w:sz w:val="28"/>
          <w:szCs w:val="28"/>
        </w:rPr>
        <w:t xml:space="preserve">Caritas in </w:t>
      </w:r>
      <w:proofErr w:type="spellStart"/>
      <w:r w:rsidRPr="00C4461D">
        <w:rPr>
          <w:rFonts w:ascii="Garamond" w:hAnsi="Garamond"/>
          <w:i/>
          <w:iCs/>
          <w:color w:val="000000"/>
          <w:sz w:val="28"/>
          <w:szCs w:val="28"/>
        </w:rPr>
        <w:t>Veritate</w:t>
      </w:r>
      <w:proofErr w:type="spellEnd"/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>Conferenza nel Convegno promosso dalla Diocesi di Capua, S. Maria Capua Vetere 14 settembre</w:t>
      </w:r>
      <w:r w:rsidRPr="00B30E67">
        <w:rPr>
          <w:rFonts w:ascii="Garamond" w:hAnsi="Garamond"/>
          <w:iCs/>
          <w:color w:val="000000"/>
          <w:sz w:val="28"/>
          <w:szCs w:val="28"/>
        </w:rPr>
        <w:t xml:space="preserve"> 2009</w:t>
      </w:r>
      <w:r>
        <w:rPr>
          <w:rFonts w:ascii="Garamond" w:hAnsi="Garamond"/>
          <w:iCs/>
          <w:color w:val="000000"/>
          <w:sz w:val="28"/>
          <w:szCs w:val="28"/>
        </w:rPr>
        <w:t>.</w:t>
      </w:r>
    </w:p>
    <w:p w:rsidR="00B30E67" w:rsidRDefault="00B30E67" w:rsidP="00B30E67">
      <w:pPr>
        <w:ind w:left="2268"/>
        <w:jc w:val="both"/>
        <w:rPr>
          <w:rFonts w:ascii="Garamond" w:hAnsi="Garamond"/>
          <w:b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 xml:space="preserve">«La Chiesa è per sua natura missionaria», </w:t>
      </w:r>
      <w:r w:rsidR="00FE47BB">
        <w:rPr>
          <w:rFonts w:ascii="Garamond" w:hAnsi="Garamond"/>
          <w:iCs/>
          <w:color w:val="000000"/>
          <w:sz w:val="28"/>
          <w:szCs w:val="28"/>
        </w:rPr>
        <w:t xml:space="preserve">Conferenza al </w:t>
      </w:r>
      <w:r w:rsidR="009E05D4">
        <w:rPr>
          <w:rFonts w:ascii="Garamond" w:hAnsi="Garamond"/>
          <w:iCs/>
          <w:color w:val="000000"/>
          <w:sz w:val="28"/>
          <w:szCs w:val="28"/>
        </w:rPr>
        <w:t>Convegno della Diocesi di Cassano allo Ionio</w:t>
      </w:r>
      <w:r w:rsidR="009E05D4">
        <w:rPr>
          <w:rFonts w:ascii="Garamond" w:hAnsi="Garamond"/>
          <w:i/>
          <w:iCs/>
          <w:color w:val="000000"/>
          <w:sz w:val="28"/>
          <w:szCs w:val="28"/>
        </w:rPr>
        <w:t xml:space="preserve"> </w:t>
      </w:r>
      <w:r w:rsidR="006E07B2" w:rsidRPr="006E07B2">
        <w:rPr>
          <w:rFonts w:ascii="Garamond" w:hAnsi="Garamond"/>
          <w:iCs/>
          <w:color w:val="000000"/>
          <w:sz w:val="28"/>
          <w:szCs w:val="28"/>
        </w:rPr>
        <w:t>(CS)</w:t>
      </w:r>
      <w:r w:rsidR="006E07B2">
        <w:rPr>
          <w:rFonts w:ascii="Garamond" w:hAnsi="Garamond"/>
          <w:iCs/>
          <w:color w:val="000000"/>
          <w:sz w:val="28"/>
          <w:szCs w:val="28"/>
        </w:rPr>
        <w:t>,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 </w:t>
      </w:r>
      <w:r w:rsidRPr="0024024F">
        <w:rPr>
          <w:rFonts w:ascii="Garamond" w:hAnsi="Garamond"/>
          <w:i/>
          <w:iCs/>
          <w:color w:val="000000"/>
          <w:sz w:val="28"/>
          <w:szCs w:val="28"/>
        </w:rPr>
        <w:t xml:space="preserve">La Chiesa che vorrei, </w:t>
      </w:r>
      <w:r w:rsidR="009E05D4" w:rsidRPr="009E05D4">
        <w:rPr>
          <w:rFonts w:ascii="Garamond" w:hAnsi="Garamond"/>
          <w:iCs/>
          <w:color w:val="000000"/>
          <w:sz w:val="28"/>
          <w:szCs w:val="28"/>
        </w:rPr>
        <w:t>Trebisacce</w:t>
      </w:r>
      <w:r w:rsidR="009E05D4">
        <w:rPr>
          <w:rFonts w:ascii="Garamond" w:hAnsi="Garamond"/>
          <w:iCs/>
          <w:color w:val="000000"/>
          <w:sz w:val="28"/>
          <w:szCs w:val="28"/>
        </w:rPr>
        <w:t xml:space="preserve">, </w:t>
      </w:r>
      <w:r w:rsidRPr="00B30E67">
        <w:rPr>
          <w:rFonts w:ascii="Garamond" w:hAnsi="Garamond"/>
          <w:iCs/>
          <w:color w:val="000000"/>
          <w:sz w:val="28"/>
          <w:szCs w:val="28"/>
        </w:rPr>
        <w:t>21 novembre 2009</w:t>
      </w:r>
      <w:r>
        <w:rPr>
          <w:rFonts w:ascii="Garamond" w:hAnsi="Garamond"/>
          <w:iCs/>
          <w:color w:val="000000"/>
          <w:sz w:val="28"/>
          <w:szCs w:val="28"/>
        </w:rPr>
        <w:t>.</w:t>
      </w:r>
    </w:p>
    <w:p w:rsidR="006E07B2" w:rsidRDefault="006E0331" w:rsidP="006E07B2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b/>
          <w:iCs/>
          <w:color w:val="000000"/>
          <w:sz w:val="28"/>
          <w:szCs w:val="28"/>
        </w:rPr>
        <w:t xml:space="preserve"> </w:t>
      </w:r>
      <w:r w:rsidR="006E07B2" w:rsidRPr="0024024F">
        <w:rPr>
          <w:rFonts w:ascii="Garamond" w:hAnsi="Garamond"/>
          <w:iCs/>
          <w:color w:val="000000"/>
          <w:sz w:val="28"/>
          <w:szCs w:val="28"/>
        </w:rPr>
        <w:t>«</w:t>
      </w:r>
      <w:r w:rsidR="006E07B2" w:rsidRPr="0024024F">
        <w:rPr>
          <w:rFonts w:ascii="Garamond" w:hAnsi="Garamond"/>
          <w:color w:val="000000"/>
          <w:sz w:val="28"/>
          <w:szCs w:val="28"/>
        </w:rPr>
        <w:t>Comunicare la fede nella comunità ecclesiale</w:t>
      </w:r>
      <w:r w:rsidR="006E07B2"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 w:rsidR="00FE47BB">
        <w:rPr>
          <w:rFonts w:ascii="Garamond" w:hAnsi="Garamond"/>
          <w:iCs/>
          <w:color w:val="000000"/>
          <w:sz w:val="28"/>
          <w:szCs w:val="28"/>
        </w:rPr>
        <w:t xml:space="preserve">Conferenza al Corso di formazione “Pastori per la Comunicazione della fede”, organizzato dalla Pontificia Università Lateranense, Roma, </w:t>
      </w:r>
      <w:r w:rsidR="009E05D4">
        <w:rPr>
          <w:rFonts w:ascii="Garamond" w:hAnsi="Garamond"/>
          <w:iCs/>
          <w:color w:val="000000"/>
          <w:sz w:val="28"/>
          <w:szCs w:val="28"/>
        </w:rPr>
        <w:t>14 novembre 2012.</w:t>
      </w:r>
    </w:p>
    <w:p w:rsidR="009E05D4" w:rsidRDefault="009E05D4" w:rsidP="009E05D4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>La recezione dell’Inter Mirifica nella diocesi di Roma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 xml:space="preserve">Conferenza al </w:t>
      </w:r>
      <w:r w:rsidRPr="006E07B2">
        <w:rPr>
          <w:rFonts w:ascii="Garamond" w:hAnsi="Garamond"/>
          <w:iCs/>
          <w:color w:val="000000"/>
          <w:sz w:val="28"/>
          <w:szCs w:val="28"/>
        </w:rPr>
        <w:t xml:space="preserve">Convegno </w:t>
      </w:r>
      <w:r>
        <w:rPr>
          <w:rFonts w:ascii="Garamond" w:hAnsi="Garamond"/>
          <w:iCs/>
          <w:color w:val="000000"/>
          <w:sz w:val="28"/>
          <w:szCs w:val="28"/>
        </w:rPr>
        <w:t xml:space="preserve">in occasione del 50° del Decreto Conciliare </w:t>
      </w:r>
      <w:r w:rsidRPr="009E05D4">
        <w:rPr>
          <w:rFonts w:ascii="Garamond" w:hAnsi="Garamond"/>
          <w:i/>
          <w:iCs/>
          <w:color w:val="000000"/>
          <w:sz w:val="28"/>
          <w:szCs w:val="28"/>
        </w:rPr>
        <w:t>Inter Mirifica</w:t>
      </w:r>
      <w:r>
        <w:rPr>
          <w:rFonts w:ascii="Garamond" w:hAnsi="Garamond"/>
          <w:iCs/>
          <w:color w:val="000000"/>
          <w:sz w:val="28"/>
          <w:szCs w:val="28"/>
        </w:rPr>
        <w:t>, promosso dalla Pontificia Università Lateranense, Roma, 3 dicembre 2013.</w:t>
      </w:r>
    </w:p>
    <w:p w:rsidR="00C4461D" w:rsidRDefault="00C4461D" w:rsidP="00C4461D">
      <w:pPr>
        <w:ind w:left="2268"/>
        <w:jc w:val="both"/>
        <w:rPr>
          <w:rFonts w:ascii="Garamond" w:hAnsi="Garamond"/>
          <w:b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>Accanto a Giovanni Paolo II. Gli amici e i collaboratori raccontano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 xml:space="preserve">Intervento alla Tavola rotonda in occasione della presentazione del libro di 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Wlodzimierz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Redzioch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 al Meeting di Rimini, Rimini 29 agosto 2014.</w:t>
      </w:r>
    </w:p>
    <w:p w:rsidR="00087846" w:rsidRDefault="00087846" w:rsidP="00087846">
      <w:pPr>
        <w:ind w:left="2268"/>
        <w:jc w:val="both"/>
        <w:rPr>
          <w:rFonts w:ascii="Garamond" w:hAnsi="Garamond"/>
          <w:b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>La comunicazione della Chiesa al tempo dei Social Media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 xml:space="preserve">Conferenza introduttiva della </w:t>
      </w:r>
      <w:r w:rsidRPr="00087846">
        <w:rPr>
          <w:rFonts w:ascii="Garamond" w:hAnsi="Garamond"/>
          <w:i/>
          <w:iCs/>
          <w:color w:val="000000"/>
          <w:sz w:val="28"/>
          <w:szCs w:val="28"/>
        </w:rPr>
        <w:t xml:space="preserve">II </w:t>
      </w:r>
      <w:proofErr w:type="spellStart"/>
      <w:r w:rsidRPr="00087846">
        <w:rPr>
          <w:rFonts w:ascii="Garamond" w:hAnsi="Garamond"/>
          <w:i/>
          <w:iCs/>
          <w:color w:val="000000"/>
          <w:sz w:val="28"/>
          <w:szCs w:val="28"/>
        </w:rPr>
        <w:t>Summer</w:t>
      </w:r>
      <w:proofErr w:type="spellEnd"/>
      <w:r w:rsidRPr="00087846">
        <w:rPr>
          <w:rFonts w:ascii="Garamond" w:hAnsi="Garamond"/>
          <w:i/>
          <w:iCs/>
          <w:color w:val="000000"/>
          <w:sz w:val="28"/>
          <w:szCs w:val="28"/>
        </w:rPr>
        <w:t xml:space="preserve"> media camp 2018</w:t>
      </w:r>
      <w:r>
        <w:rPr>
          <w:rFonts w:ascii="Garamond" w:hAnsi="Garamond"/>
          <w:iCs/>
          <w:color w:val="000000"/>
          <w:sz w:val="28"/>
          <w:szCs w:val="28"/>
        </w:rPr>
        <w:t>, promossa dalla Conferenza Episcopale Umbra, Perugia 24 luglio 2014.</w:t>
      </w:r>
    </w:p>
    <w:p w:rsidR="009B5160" w:rsidRPr="00B136B0" w:rsidRDefault="009B5160" w:rsidP="009B5160">
      <w:pPr>
        <w:shd w:val="clear" w:color="auto" w:fill="FFFFFF"/>
        <w:ind w:left="2268"/>
        <w:jc w:val="both"/>
        <w:textAlignment w:val="baseline"/>
        <w:rPr>
          <w:rFonts w:ascii="Garamond" w:hAnsi="Garamond"/>
          <w:iCs/>
          <w:color w:val="000000"/>
          <w:sz w:val="28"/>
          <w:szCs w:val="28"/>
        </w:rPr>
      </w:pPr>
      <w:r w:rsidRPr="00B136B0">
        <w:rPr>
          <w:rFonts w:ascii="Garamond" w:hAnsi="Garamond"/>
          <w:iCs/>
          <w:color w:val="000000"/>
          <w:sz w:val="28"/>
          <w:szCs w:val="28"/>
        </w:rPr>
        <w:t>«</w:t>
      </w:r>
      <w:r w:rsidRPr="00B136B0">
        <w:rPr>
          <w:rFonts w:ascii="Garamond" w:hAnsi="Garamond" w:cs="Segoe UI"/>
          <w:sz w:val="28"/>
          <w:szCs w:val="28"/>
        </w:rPr>
        <w:t xml:space="preserve">Alcuni criteri per il riconoscimento di un’autentica </w:t>
      </w:r>
      <w:proofErr w:type="spellStart"/>
      <w:r w:rsidRPr="00B136B0">
        <w:rPr>
          <w:rFonts w:ascii="Garamond" w:hAnsi="Garamond" w:cs="Segoe UI"/>
          <w:sz w:val="28"/>
          <w:szCs w:val="28"/>
        </w:rPr>
        <w:t>ecclesialità</w:t>
      </w:r>
      <w:proofErr w:type="spellEnd"/>
      <w:r w:rsidRPr="00B136B0">
        <w:rPr>
          <w:rFonts w:ascii="Garamond" w:hAnsi="Garamond" w:cs="Segoe UI"/>
          <w:sz w:val="28"/>
          <w:szCs w:val="28"/>
        </w:rPr>
        <w:t xml:space="preserve"> dei carismi in una Chiesa sinodale</w:t>
      </w:r>
      <w:r w:rsidRPr="00B136B0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>Conferenza</w:t>
      </w:r>
      <w:r w:rsidR="002160AD">
        <w:rPr>
          <w:rFonts w:ascii="Garamond" w:hAnsi="Garamond"/>
          <w:iCs/>
          <w:color w:val="000000"/>
          <w:sz w:val="28"/>
          <w:szCs w:val="28"/>
        </w:rPr>
        <w:t xml:space="preserve"> </w:t>
      </w:r>
      <w:r>
        <w:rPr>
          <w:rFonts w:ascii="Garamond" w:hAnsi="Garamond"/>
          <w:iCs/>
          <w:color w:val="000000"/>
          <w:sz w:val="28"/>
          <w:szCs w:val="28"/>
        </w:rPr>
        <w:t xml:space="preserve">al II Simposio </w:t>
      </w:r>
      <w:r w:rsidR="002160AD">
        <w:rPr>
          <w:rFonts w:ascii="Garamond" w:hAnsi="Garamond"/>
          <w:iCs/>
          <w:color w:val="000000"/>
          <w:sz w:val="28"/>
          <w:szCs w:val="28"/>
        </w:rPr>
        <w:t xml:space="preserve">Riforma e riforme della Chiesa. La santità e la </w:t>
      </w:r>
      <w:proofErr w:type="spellStart"/>
      <w:r w:rsidR="002160AD">
        <w:rPr>
          <w:rFonts w:ascii="Garamond" w:hAnsi="Garamond"/>
          <w:iCs/>
          <w:color w:val="000000"/>
          <w:sz w:val="28"/>
          <w:szCs w:val="28"/>
        </w:rPr>
        <w:t>sinodalità</w:t>
      </w:r>
      <w:proofErr w:type="spellEnd"/>
      <w:r w:rsidR="002160AD">
        <w:rPr>
          <w:rFonts w:ascii="Garamond" w:hAnsi="Garamond"/>
          <w:iCs/>
          <w:color w:val="000000"/>
          <w:sz w:val="28"/>
          <w:szCs w:val="28"/>
        </w:rPr>
        <w:t xml:space="preserve"> come chiavi per il rinnovamento ecclesiale, </w:t>
      </w:r>
      <w:r w:rsidR="009E7EE6">
        <w:rPr>
          <w:rFonts w:ascii="Garamond" w:hAnsi="Garamond"/>
          <w:iCs/>
          <w:color w:val="000000"/>
          <w:sz w:val="28"/>
          <w:szCs w:val="28"/>
        </w:rPr>
        <w:t xml:space="preserve">promosso dalla </w:t>
      </w:r>
      <w:r w:rsidR="00083064">
        <w:rPr>
          <w:rFonts w:ascii="Garamond" w:hAnsi="Garamond"/>
          <w:iCs/>
          <w:color w:val="000000"/>
          <w:sz w:val="28"/>
          <w:szCs w:val="28"/>
        </w:rPr>
        <w:t>Facoltà</w:t>
      </w:r>
      <w:r w:rsidR="002160AD">
        <w:rPr>
          <w:rFonts w:ascii="Garamond" w:hAnsi="Garamond"/>
          <w:iCs/>
          <w:color w:val="000000"/>
          <w:sz w:val="28"/>
          <w:szCs w:val="28"/>
        </w:rPr>
        <w:t xml:space="preserve"> d</w:t>
      </w:r>
      <w:r w:rsidR="00083064">
        <w:rPr>
          <w:rFonts w:ascii="Garamond" w:hAnsi="Garamond"/>
          <w:iCs/>
          <w:color w:val="000000"/>
          <w:sz w:val="28"/>
          <w:szCs w:val="28"/>
        </w:rPr>
        <w:t>i</w:t>
      </w:r>
      <w:r w:rsidR="002160AD">
        <w:rPr>
          <w:rFonts w:ascii="Garamond" w:hAnsi="Garamond"/>
          <w:iCs/>
          <w:color w:val="000000"/>
          <w:sz w:val="28"/>
          <w:szCs w:val="28"/>
        </w:rPr>
        <w:t xml:space="preserve"> Teologia d</w:t>
      </w:r>
      <w:r w:rsidR="00083064">
        <w:rPr>
          <w:rFonts w:ascii="Garamond" w:hAnsi="Garamond"/>
          <w:iCs/>
          <w:color w:val="000000"/>
          <w:sz w:val="28"/>
          <w:szCs w:val="28"/>
        </w:rPr>
        <w:t>ella</w:t>
      </w:r>
      <w:r w:rsidR="002160AD">
        <w:rPr>
          <w:rFonts w:ascii="Garamond" w:hAnsi="Garamond"/>
          <w:iCs/>
          <w:color w:val="000000"/>
          <w:sz w:val="28"/>
          <w:szCs w:val="28"/>
        </w:rPr>
        <w:t xml:space="preserve"> Catalunya, </w:t>
      </w:r>
      <w:r>
        <w:rPr>
          <w:rFonts w:ascii="Garamond" w:hAnsi="Garamond"/>
          <w:iCs/>
          <w:color w:val="000000"/>
          <w:sz w:val="28"/>
          <w:szCs w:val="28"/>
        </w:rPr>
        <w:t>Barcellona, 22 febbraio 2018</w:t>
      </w:r>
      <w:r w:rsidR="002160AD">
        <w:rPr>
          <w:rFonts w:ascii="Garamond" w:hAnsi="Garamond"/>
          <w:iCs/>
          <w:color w:val="000000"/>
          <w:sz w:val="28"/>
          <w:szCs w:val="28"/>
        </w:rPr>
        <w:t>.</w:t>
      </w:r>
      <w:r>
        <w:rPr>
          <w:rFonts w:ascii="Garamond" w:hAnsi="Garamond"/>
          <w:iCs/>
          <w:color w:val="000000"/>
          <w:sz w:val="28"/>
          <w:szCs w:val="28"/>
        </w:rPr>
        <w:t xml:space="preserve"> </w:t>
      </w:r>
    </w:p>
    <w:p w:rsidR="003140DB" w:rsidRDefault="003140DB" w:rsidP="003140DB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lastRenderedPageBreak/>
        <w:t>«</w:t>
      </w:r>
      <w:r>
        <w:rPr>
          <w:rFonts w:ascii="Garamond" w:hAnsi="Garamond"/>
          <w:iCs/>
          <w:color w:val="000000"/>
          <w:sz w:val="28"/>
          <w:szCs w:val="28"/>
        </w:rPr>
        <w:t>Per una Chiesa Sinodale: comunione, partecipazione, missione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 xml:space="preserve">Conferenza al </w:t>
      </w:r>
      <w:r w:rsidRPr="006E07B2">
        <w:rPr>
          <w:rFonts w:ascii="Garamond" w:hAnsi="Garamond"/>
          <w:iCs/>
          <w:color w:val="000000"/>
          <w:sz w:val="28"/>
          <w:szCs w:val="28"/>
        </w:rPr>
        <w:t xml:space="preserve">Convegno </w:t>
      </w:r>
      <w:r>
        <w:rPr>
          <w:rFonts w:ascii="Garamond" w:hAnsi="Garamond"/>
          <w:iCs/>
          <w:color w:val="000000"/>
          <w:sz w:val="28"/>
          <w:szCs w:val="28"/>
        </w:rPr>
        <w:t>diocesano promosso dalla Diocesi di Pozzuoli, 15 ottobre 2021.</w:t>
      </w:r>
    </w:p>
    <w:p w:rsidR="002160AD" w:rsidRDefault="002160AD" w:rsidP="002160AD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>La comunicaz</w:t>
      </w:r>
      <w:r w:rsidR="00555619">
        <w:rPr>
          <w:rFonts w:ascii="Garamond" w:hAnsi="Garamond"/>
          <w:iCs/>
          <w:color w:val="000000"/>
          <w:sz w:val="28"/>
          <w:szCs w:val="28"/>
        </w:rPr>
        <w:t>ione del Vangelo della famiglia nelle Chiese locali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 w:rsidR="00555619">
        <w:rPr>
          <w:rFonts w:ascii="Garamond" w:hAnsi="Garamond"/>
          <w:iCs/>
          <w:color w:val="000000"/>
          <w:sz w:val="28"/>
          <w:szCs w:val="28"/>
        </w:rPr>
        <w:t xml:space="preserve">Intervento </w:t>
      </w:r>
      <w:r>
        <w:rPr>
          <w:rFonts w:ascii="Garamond" w:hAnsi="Garamond"/>
          <w:iCs/>
          <w:color w:val="000000"/>
          <w:sz w:val="28"/>
          <w:szCs w:val="28"/>
        </w:rPr>
        <w:t xml:space="preserve">al </w:t>
      </w:r>
      <w:r w:rsidRPr="006E07B2">
        <w:rPr>
          <w:rFonts w:ascii="Garamond" w:hAnsi="Garamond"/>
          <w:iCs/>
          <w:color w:val="000000"/>
          <w:sz w:val="28"/>
          <w:szCs w:val="28"/>
        </w:rPr>
        <w:t xml:space="preserve">Convegno </w:t>
      </w:r>
      <w:r w:rsidR="00555619">
        <w:rPr>
          <w:rFonts w:ascii="Garamond" w:hAnsi="Garamond"/>
          <w:iCs/>
          <w:color w:val="000000"/>
          <w:sz w:val="28"/>
          <w:szCs w:val="28"/>
        </w:rPr>
        <w:t>Comunicare la Bellezza della Famiglia,</w:t>
      </w:r>
      <w:r>
        <w:rPr>
          <w:rFonts w:ascii="Garamond" w:hAnsi="Garamond"/>
          <w:iCs/>
          <w:color w:val="000000"/>
          <w:sz w:val="28"/>
          <w:szCs w:val="28"/>
        </w:rPr>
        <w:t xml:space="preserve"> promosso dalla </w:t>
      </w:r>
      <w:r w:rsidR="00555619">
        <w:rPr>
          <w:rFonts w:ascii="Garamond" w:hAnsi="Garamond"/>
          <w:iCs/>
          <w:color w:val="000000"/>
          <w:sz w:val="28"/>
          <w:szCs w:val="28"/>
        </w:rPr>
        <w:t xml:space="preserve">Facoltà di Comunicazione della </w:t>
      </w:r>
      <w:r>
        <w:rPr>
          <w:rFonts w:ascii="Garamond" w:hAnsi="Garamond"/>
          <w:iCs/>
          <w:color w:val="000000"/>
          <w:sz w:val="28"/>
          <w:szCs w:val="28"/>
        </w:rPr>
        <w:t xml:space="preserve">Pontificia Università </w:t>
      </w:r>
      <w:r w:rsidR="00555619">
        <w:rPr>
          <w:rFonts w:ascii="Garamond" w:hAnsi="Garamond"/>
          <w:iCs/>
          <w:color w:val="000000"/>
          <w:sz w:val="28"/>
          <w:szCs w:val="28"/>
        </w:rPr>
        <w:t>della Santa Croce, Roma 29 ottobre 2021.</w:t>
      </w:r>
    </w:p>
    <w:p w:rsidR="003140DB" w:rsidRDefault="003140DB" w:rsidP="003140DB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 w:rsidRPr="0024024F">
        <w:rPr>
          <w:rFonts w:ascii="Garamond" w:hAnsi="Garamond"/>
          <w:iCs/>
          <w:color w:val="000000"/>
          <w:sz w:val="28"/>
          <w:szCs w:val="28"/>
        </w:rPr>
        <w:t>«</w:t>
      </w:r>
      <w:r>
        <w:rPr>
          <w:rFonts w:ascii="Garamond" w:hAnsi="Garamond"/>
          <w:iCs/>
          <w:color w:val="000000"/>
          <w:sz w:val="28"/>
          <w:szCs w:val="28"/>
        </w:rPr>
        <w:t>Protagonisti di una Chiesa Sinodale: comunione, partecipazione, missione</w:t>
      </w:r>
      <w:r w:rsidRPr="0024024F">
        <w:rPr>
          <w:rFonts w:ascii="Garamond" w:hAnsi="Garamond"/>
          <w:iCs/>
          <w:color w:val="000000"/>
          <w:sz w:val="28"/>
          <w:szCs w:val="28"/>
        </w:rPr>
        <w:t xml:space="preserve">», </w:t>
      </w:r>
      <w:r>
        <w:rPr>
          <w:rFonts w:ascii="Garamond" w:hAnsi="Garamond"/>
          <w:iCs/>
          <w:color w:val="000000"/>
          <w:sz w:val="28"/>
          <w:szCs w:val="28"/>
        </w:rPr>
        <w:t xml:space="preserve">Conferenza al </w:t>
      </w:r>
      <w:r w:rsidRPr="006E07B2">
        <w:rPr>
          <w:rFonts w:ascii="Garamond" w:hAnsi="Garamond"/>
          <w:iCs/>
          <w:color w:val="000000"/>
          <w:sz w:val="28"/>
          <w:szCs w:val="28"/>
        </w:rPr>
        <w:t xml:space="preserve">Convegno </w:t>
      </w:r>
      <w:r>
        <w:rPr>
          <w:rFonts w:ascii="Garamond" w:hAnsi="Garamond"/>
          <w:iCs/>
          <w:color w:val="000000"/>
          <w:sz w:val="28"/>
          <w:szCs w:val="28"/>
        </w:rPr>
        <w:t>diocesano promosso dalla Diocesi di Teano-Calvi, Alife- Caiazzo, Pietravairano 1 dicembre 2021.</w:t>
      </w:r>
    </w:p>
    <w:p w:rsidR="00AC1889" w:rsidRDefault="00AC1889" w:rsidP="003140DB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iCs/>
          <w:color w:val="000000"/>
          <w:sz w:val="28"/>
          <w:szCs w:val="28"/>
        </w:rPr>
        <w:t>«Chiesa, popolo di Dio e liturgia», Conferenza al Corso di Formazione della Fraternità Vergine Maria “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Jesus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Sacerdos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 et Rex”, promosso dall’Arcivescovo di Genova S. E. 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Mons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. Marco Tasca, Bagnoregio 4 maggio 2022. </w:t>
      </w:r>
    </w:p>
    <w:p w:rsidR="00AC1889" w:rsidRDefault="00AC1889" w:rsidP="003140DB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iCs/>
          <w:color w:val="000000"/>
          <w:sz w:val="28"/>
          <w:szCs w:val="28"/>
        </w:rPr>
        <w:t>«Il popolo secondo Francesco, una rilettura ecclesiologica», Conferenza alla 71</w:t>
      </w:r>
      <w:r w:rsidRPr="00AC1889">
        <w:rPr>
          <w:rFonts w:ascii="Garamond" w:hAnsi="Garamond"/>
          <w:iCs/>
          <w:color w:val="000000"/>
          <w:sz w:val="28"/>
          <w:szCs w:val="28"/>
          <w:vertAlign w:val="superscript"/>
        </w:rPr>
        <w:t>a</w:t>
      </w:r>
      <w:r>
        <w:rPr>
          <w:rFonts w:ascii="Garamond" w:hAnsi="Garamond"/>
          <w:iCs/>
          <w:color w:val="000000"/>
          <w:sz w:val="28"/>
          <w:szCs w:val="28"/>
          <w:vertAlign w:val="superscript"/>
        </w:rPr>
        <w:t xml:space="preserve"> </w:t>
      </w:r>
      <w:r>
        <w:rPr>
          <w:rFonts w:ascii="Garamond" w:hAnsi="Garamond"/>
          <w:iCs/>
          <w:color w:val="000000"/>
          <w:sz w:val="28"/>
          <w:szCs w:val="28"/>
        </w:rPr>
        <w:t>Settimana di Aggiornamento pastorale del Centro di Orientamento Pastorale, dal titolo «Dalla corresponsabilità alla “</w:t>
      </w:r>
      <w:proofErr w:type="spellStart"/>
      <w:r>
        <w:rPr>
          <w:rFonts w:ascii="Garamond" w:hAnsi="Garamond"/>
          <w:iCs/>
          <w:color w:val="000000"/>
          <w:sz w:val="28"/>
          <w:szCs w:val="28"/>
        </w:rPr>
        <w:t>condecisione</w:t>
      </w:r>
      <w:proofErr w:type="spellEnd"/>
      <w:r>
        <w:rPr>
          <w:rFonts w:ascii="Garamond" w:hAnsi="Garamond"/>
          <w:iCs/>
          <w:color w:val="000000"/>
          <w:sz w:val="28"/>
          <w:szCs w:val="28"/>
        </w:rPr>
        <w:t xml:space="preserve">”, nel cammino sinodale della Chiesa italiana, Villa Campitelli (Frascati), 11 ottobre 2022. </w:t>
      </w:r>
    </w:p>
    <w:p w:rsidR="00AC1889" w:rsidRPr="00AC1889" w:rsidRDefault="00AC1889" w:rsidP="003140DB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  <w:r>
        <w:rPr>
          <w:rFonts w:ascii="Garamond" w:hAnsi="Garamond"/>
          <w:iCs/>
          <w:color w:val="000000"/>
          <w:sz w:val="28"/>
          <w:szCs w:val="28"/>
        </w:rPr>
        <w:t>«Chiesa, comunione e comunicazione», Conferenza nel Corso di F</w:t>
      </w:r>
      <w:bookmarkStart w:id="0" w:name="_GoBack"/>
      <w:bookmarkEnd w:id="0"/>
      <w:r>
        <w:rPr>
          <w:rFonts w:ascii="Garamond" w:hAnsi="Garamond"/>
          <w:iCs/>
          <w:color w:val="000000"/>
          <w:sz w:val="28"/>
          <w:szCs w:val="28"/>
        </w:rPr>
        <w:t xml:space="preserve">ormazione per i nuovi parroci della Diocesi di Roma, promosso dal Vicariato di Roma, Pontificio Seminario Romano Maggiore, 11 ottobre 2022. </w:t>
      </w:r>
    </w:p>
    <w:p w:rsidR="009E05D4" w:rsidRPr="0024024F" w:rsidRDefault="009E05D4" w:rsidP="006E07B2">
      <w:pPr>
        <w:ind w:left="2268"/>
        <w:jc w:val="both"/>
        <w:rPr>
          <w:rFonts w:ascii="Garamond" w:hAnsi="Garamond"/>
          <w:iCs/>
          <w:color w:val="000000"/>
          <w:sz w:val="28"/>
          <w:szCs w:val="28"/>
        </w:rPr>
      </w:pPr>
    </w:p>
    <w:p w:rsidR="008E4019" w:rsidRPr="008E4019" w:rsidRDefault="008E4019" w:rsidP="008E4019">
      <w:pPr>
        <w:spacing w:after="0" w:line="240" w:lineRule="auto"/>
        <w:jc w:val="both"/>
        <w:rPr>
          <w:rFonts w:ascii="Garamond" w:hAnsi="Garamond"/>
          <w:b/>
          <w:smallCaps/>
          <w:sz w:val="28"/>
          <w:szCs w:val="28"/>
        </w:rPr>
      </w:pPr>
      <w:r w:rsidRPr="008E4019">
        <w:rPr>
          <w:rFonts w:ascii="Garamond" w:hAnsi="Garamond"/>
          <w:b/>
          <w:smallCaps/>
          <w:sz w:val="28"/>
          <w:szCs w:val="28"/>
        </w:rPr>
        <w:t xml:space="preserve">Conoscenze </w:t>
      </w:r>
    </w:p>
    <w:p w:rsidR="008E4019" w:rsidRPr="008E4019" w:rsidRDefault="008E4019" w:rsidP="008E4019">
      <w:pPr>
        <w:spacing w:after="0" w:line="240" w:lineRule="auto"/>
        <w:jc w:val="both"/>
        <w:rPr>
          <w:rFonts w:ascii="Garamond" w:hAnsi="Garamond"/>
          <w:b/>
          <w:smallCaps/>
          <w:sz w:val="28"/>
          <w:szCs w:val="28"/>
        </w:rPr>
      </w:pPr>
      <w:r w:rsidRPr="008E4019">
        <w:rPr>
          <w:rFonts w:ascii="Garamond" w:hAnsi="Garamond"/>
          <w:b/>
          <w:smallCaps/>
          <w:sz w:val="28"/>
          <w:szCs w:val="28"/>
        </w:rPr>
        <w:t xml:space="preserve">linguistiche </w:t>
      </w:r>
    </w:p>
    <w:p w:rsidR="008E4019" w:rsidRDefault="008E4019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FC56F0" w:rsidRDefault="00FC56F0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6E0331" w:rsidRPr="008E4019" w:rsidRDefault="003140DB" w:rsidP="006E0331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Lingua madre            </w:t>
      </w:r>
      <w:r w:rsidRPr="008E4019">
        <w:rPr>
          <w:rFonts w:ascii="Garamond" w:hAnsi="Garamond"/>
          <w:smallCaps/>
          <w:sz w:val="28"/>
          <w:szCs w:val="28"/>
        </w:rPr>
        <w:t xml:space="preserve"> Italiano</w:t>
      </w:r>
    </w:p>
    <w:p w:rsidR="008E4019" w:rsidRDefault="008E4019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FC56F0" w:rsidRDefault="00FC56F0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8E4019" w:rsidRPr="008E4019" w:rsidRDefault="008E4019" w:rsidP="006E0331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Lingue Moderne     </w:t>
      </w:r>
      <w:r>
        <w:rPr>
          <w:rFonts w:ascii="Garamond" w:hAnsi="Garamond"/>
          <w:smallCaps/>
          <w:sz w:val="28"/>
          <w:szCs w:val="28"/>
        </w:rPr>
        <w:t>Fr</w:t>
      </w:r>
      <w:r w:rsidRPr="008E4019">
        <w:rPr>
          <w:rFonts w:ascii="Garamond" w:hAnsi="Garamond"/>
          <w:smallCaps/>
          <w:sz w:val="28"/>
          <w:szCs w:val="28"/>
        </w:rPr>
        <w:t>ancese</w:t>
      </w:r>
      <w:r>
        <w:rPr>
          <w:rFonts w:ascii="Garamond" w:hAnsi="Garamond"/>
          <w:smallCaps/>
          <w:sz w:val="28"/>
          <w:szCs w:val="28"/>
        </w:rPr>
        <w:t xml:space="preserve">                             L</w:t>
      </w:r>
      <w:r>
        <w:rPr>
          <w:rFonts w:ascii="Garamond" w:hAnsi="Garamond"/>
          <w:sz w:val="28"/>
          <w:szCs w:val="28"/>
        </w:rPr>
        <w:t xml:space="preserve">ivello eccellente </w:t>
      </w:r>
    </w:p>
    <w:p w:rsidR="008E4019" w:rsidRDefault="008E4019" w:rsidP="006E0331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  <w:t xml:space="preserve">       </w:t>
      </w:r>
      <w:r w:rsidRPr="008E4019">
        <w:rPr>
          <w:rFonts w:ascii="Garamond" w:hAnsi="Garamond"/>
          <w:smallCaps/>
          <w:sz w:val="28"/>
          <w:szCs w:val="28"/>
        </w:rPr>
        <w:t>Spagnolo</w:t>
      </w:r>
      <w:r>
        <w:rPr>
          <w:rFonts w:ascii="Garamond" w:hAnsi="Garamond"/>
          <w:smallCaps/>
          <w:sz w:val="28"/>
          <w:szCs w:val="28"/>
        </w:rPr>
        <w:t xml:space="preserve">                            L</w:t>
      </w:r>
      <w:r>
        <w:rPr>
          <w:rFonts w:ascii="Garamond" w:hAnsi="Garamond"/>
          <w:sz w:val="28"/>
          <w:szCs w:val="28"/>
        </w:rPr>
        <w:t>ivello eccellente</w:t>
      </w:r>
    </w:p>
    <w:p w:rsidR="008E4019" w:rsidRPr="008E4019" w:rsidRDefault="008E4019" w:rsidP="006E033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  <w:t xml:space="preserve">       Portoghese                       L</w:t>
      </w:r>
      <w:r>
        <w:rPr>
          <w:rFonts w:ascii="Garamond" w:hAnsi="Garamond"/>
          <w:sz w:val="28"/>
          <w:szCs w:val="28"/>
        </w:rPr>
        <w:t>ivello eccellente</w:t>
      </w:r>
    </w:p>
    <w:p w:rsidR="008E4019" w:rsidRDefault="008E4019" w:rsidP="006E0331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  <w:t xml:space="preserve">       Inglese                                 L</w:t>
      </w:r>
      <w:r>
        <w:rPr>
          <w:rFonts w:ascii="Garamond" w:hAnsi="Garamond"/>
          <w:sz w:val="28"/>
          <w:szCs w:val="28"/>
        </w:rPr>
        <w:t xml:space="preserve">ivello </w:t>
      </w:r>
      <w:r w:rsidR="00275982">
        <w:rPr>
          <w:rFonts w:ascii="Garamond" w:hAnsi="Garamond"/>
          <w:sz w:val="28"/>
          <w:szCs w:val="28"/>
        </w:rPr>
        <w:t>eccellente</w:t>
      </w:r>
    </w:p>
    <w:p w:rsidR="00275982" w:rsidRPr="00275982" w:rsidRDefault="00275982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</w:t>
      </w:r>
      <w:r w:rsidRPr="00275982">
        <w:rPr>
          <w:rFonts w:ascii="Garamond" w:hAnsi="Garamond"/>
          <w:smallCaps/>
          <w:sz w:val="28"/>
          <w:szCs w:val="28"/>
        </w:rPr>
        <w:t>Tedesco</w:t>
      </w:r>
      <w:r>
        <w:rPr>
          <w:rFonts w:ascii="Garamond" w:hAnsi="Garamond"/>
          <w:smallCaps/>
          <w:sz w:val="28"/>
          <w:szCs w:val="28"/>
        </w:rPr>
        <w:t xml:space="preserve">                                L</w:t>
      </w:r>
      <w:r>
        <w:rPr>
          <w:rFonts w:ascii="Garamond" w:hAnsi="Garamond"/>
          <w:sz w:val="28"/>
          <w:szCs w:val="28"/>
        </w:rPr>
        <w:t>ivello buono</w:t>
      </w:r>
    </w:p>
    <w:p w:rsidR="00275982" w:rsidRDefault="00275982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FC56F0" w:rsidRDefault="00FC56F0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</w:p>
    <w:p w:rsidR="00275982" w:rsidRPr="00275982" w:rsidRDefault="00275982" w:rsidP="00275982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 w:rsidRPr="00275982">
        <w:rPr>
          <w:rFonts w:ascii="Garamond" w:hAnsi="Garamond"/>
          <w:b/>
          <w:smallCaps/>
          <w:sz w:val="28"/>
          <w:szCs w:val="28"/>
        </w:rPr>
        <w:t xml:space="preserve">Lingue antiche </w:t>
      </w:r>
      <w:r>
        <w:rPr>
          <w:rFonts w:ascii="Garamond" w:hAnsi="Garamond"/>
          <w:b/>
          <w:smallCaps/>
          <w:sz w:val="28"/>
          <w:szCs w:val="28"/>
        </w:rPr>
        <w:t xml:space="preserve">       </w:t>
      </w:r>
      <w:r>
        <w:rPr>
          <w:rFonts w:ascii="Garamond" w:hAnsi="Garamond"/>
          <w:smallCaps/>
          <w:sz w:val="28"/>
          <w:szCs w:val="28"/>
        </w:rPr>
        <w:t>L</w:t>
      </w:r>
      <w:r w:rsidRPr="00275982">
        <w:rPr>
          <w:rFonts w:ascii="Garamond" w:hAnsi="Garamond"/>
          <w:smallCaps/>
          <w:sz w:val="28"/>
          <w:szCs w:val="28"/>
        </w:rPr>
        <w:t xml:space="preserve">atino </w:t>
      </w:r>
      <w:r>
        <w:rPr>
          <w:rFonts w:ascii="Garamond" w:hAnsi="Garamond"/>
          <w:smallCaps/>
          <w:sz w:val="28"/>
          <w:szCs w:val="28"/>
        </w:rPr>
        <w:t xml:space="preserve">                                 L</w:t>
      </w:r>
      <w:r>
        <w:rPr>
          <w:rFonts w:ascii="Garamond" w:hAnsi="Garamond"/>
          <w:sz w:val="28"/>
          <w:szCs w:val="28"/>
        </w:rPr>
        <w:t>ivello buono</w:t>
      </w:r>
    </w:p>
    <w:p w:rsidR="00275982" w:rsidRPr="00275982" w:rsidRDefault="00275982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                                             Greco</w:t>
      </w:r>
      <w:r w:rsidRPr="00275982">
        <w:rPr>
          <w:rFonts w:ascii="Garamond" w:hAnsi="Garamond"/>
          <w:smallCaps/>
          <w:sz w:val="28"/>
          <w:szCs w:val="28"/>
        </w:rPr>
        <w:t xml:space="preserve"> </w:t>
      </w:r>
      <w:r>
        <w:rPr>
          <w:rFonts w:ascii="Garamond" w:hAnsi="Garamond"/>
          <w:smallCaps/>
          <w:sz w:val="28"/>
          <w:szCs w:val="28"/>
        </w:rPr>
        <w:t xml:space="preserve">                                   L</w:t>
      </w:r>
      <w:r>
        <w:rPr>
          <w:rFonts w:ascii="Garamond" w:hAnsi="Garamond"/>
          <w:sz w:val="28"/>
          <w:szCs w:val="28"/>
        </w:rPr>
        <w:t>ivello buono</w:t>
      </w:r>
    </w:p>
    <w:p w:rsidR="008E4019" w:rsidRDefault="00275982" w:rsidP="006E0331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 xml:space="preserve">                                             Ebraico                                 L</w:t>
      </w:r>
      <w:r>
        <w:rPr>
          <w:rFonts w:ascii="Garamond" w:hAnsi="Garamond"/>
          <w:sz w:val="28"/>
          <w:szCs w:val="28"/>
        </w:rPr>
        <w:t>ivello buono</w:t>
      </w:r>
    </w:p>
    <w:p w:rsidR="00275982" w:rsidRPr="008E4019" w:rsidRDefault="00275982" w:rsidP="006E0331">
      <w:pPr>
        <w:spacing w:after="0" w:line="240" w:lineRule="auto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  <w:r>
        <w:rPr>
          <w:rFonts w:ascii="Garamond" w:hAnsi="Garamond"/>
          <w:smallCaps/>
          <w:sz w:val="28"/>
          <w:szCs w:val="28"/>
        </w:rPr>
        <w:tab/>
      </w:r>
    </w:p>
    <w:p w:rsidR="008E4019" w:rsidRDefault="008E4019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 </w:t>
      </w:r>
    </w:p>
    <w:p w:rsidR="008E4019" w:rsidRPr="006E0331" w:rsidRDefault="008E4019" w:rsidP="006E0331">
      <w:pPr>
        <w:spacing w:after="0" w:line="240" w:lineRule="auto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ab/>
      </w:r>
      <w:r>
        <w:rPr>
          <w:rFonts w:ascii="Garamond" w:hAnsi="Garamond"/>
          <w:b/>
          <w:smallCaps/>
          <w:sz w:val="28"/>
          <w:szCs w:val="28"/>
        </w:rPr>
        <w:tab/>
      </w:r>
    </w:p>
    <w:sectPr w:rsidR="008E4019" w:rsidRPr="006E0331" w:rsidSect="00D10E6D">
      <w:footerReference w:type="default" r:id="rId6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79A" w:rsidRDefault="009F079A" w:rsidP="00D10E6D">
      <w:pPr>
        <w:spacing w:after="0" w:line="240" w:lineRule="auto"/>
      </w:pPr>
      <w:r>
        <w:separator/>
      </w:r>
    </w:p>
  </w:endnote>
  <w:endnote w:type="continuationSeparator" w:id="0">
    <w:p w:rsidR="009F079A" w:rsidRDefault="009F079A" w:rsidP="00D1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1523"/>
      <w:docPartObj>
        <w:docPartGallery w:val="Page Numbers (Bottom of Page)"/>
        <w:docPartUnique/>
      </w:docPartObj>
    </w:sdtPr>
    <w:sdtEndPr/>
    <w:sdtContent>
      <w:p w:rsidR="00D10E6D" w:rsidRDefault="00D10E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89">
          <w:rPr>
            <w:noProof/>
          </w:rPr>
          <w:t>3</w:t>
        </w:r>
        <w:r>
          <w:fldChar w:fldCharType="end"/>
        </w:r>
      </w:p>
    </w:sdtContent>
  </w:sdt>
  <w:p w:rsidR="00D10E6D" w:rsidRDefault="00D10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79A" w:rsidRDefault="009F079A" w:rsidP="00D10E6D">
      <w:pPr>
        <w:spacing w:after="0" w:line="240" w:lineRule="auto"/>
      </w:pPr>
      <w:r>
        <w:separator/>
      </w:r>
    </w:p>
  </w:footnote>
  <w:footnote w:type="continuationSeparator" w:id="0">
    <w:p w:rsidR="009F079A" w:rsidRDefault="009F079A" w:rsidP="00D10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47"/>
    <w:rsid w:val="00042E97"/>
    <w:rsid w:val="00083064"/>
    <w:rsid w:val="00087846"/>
    <w:rsid w:val="002160AD"/>
    <w:rsid w:val="00231E4D"/>
    <w:rsid w:val="00275982"/>
    <w:rsid w:val="003140DB"/>
    <w:rsid w:val="00366DB2"/>
    <w:rsid w:val="00373440"/>
    <w:rsid w:val="0039747F"/>
    <w:rsid w:val="003D3C34"/>
    <w:rsid w:val="00416247"/>
    <w:rsid w:val="00511450"/>
    <w:rsid w:val="00555619"/>
    <w:rsid w:val="005A354F"/>
    <w:rsid w:val="006134D0"/>
    <w:rsid w:val="006E0331"/>
    <w:rsid w:val="006E07B2"/>
    <w:rsid w:val="00795272"/>
    <w:rsid w:val="00851E89"/>
    <w:rsid w:val="008E4019"/>
    <w:rsid w:val="009B5160"/>
    <w:rsid w:val="009E05D4"/>
    <w:rsid w:val="009E3424"/>
    <w:rsid w:val="009E7EE6"/>
    <w:rsid w:val="009F079A"/>
    <w:rsid w:val="00AC1889"/>
    <w:rsid w:val="00B30E67"/>
    <w:rsid w:val="00B32083"/>
    <w:rsid w:val="00B925F7"/>
    <w:rsid w:val="00C4461D"/>
    <w:rsid w:val="00D10E6D"/>
    <w:rsid w:val="00E6778A"/>
    <w:rsid w:val="00F24A67"/>
    <w:rsid w:val="00FC56F0"/>
    <w:rsid w:val="00FE47BB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F417"/>
  <w15:chartTrackingRefBased/>
  <w15:docId w15:val="{7D47A763-C357-4DAA-AE3C-890E3130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E0331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E0331"/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10E6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E6D"/>
  </w:style>
  <w:style w:type="paragraph" w:styleId="Pidipagina">
    <w:name w:val="footer"/>
    <w:basedOn w:val="Normale"/>
    <w:link w:val="PidipaginaCarattere"/>
    <w:uiPriority w:val="99"/>
    <w:unhideWhenUsed/>
    <w:rsid w:val="00D10E6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C_SOCIALI</dc:creator>
  <cp:keywords/>
  <dc:description/>
  <cp:lastModifiedBy>C_SOCIALI</cp:lastModifiedBy>
  <cp:revision>3</cp:revision>
  <dcterms:created xsi:type="dcterms:W3CDTF">2022-10-30T18:31:00Z</dcterms:created>
  <dcterms:modified xsi:type="dcterms:W3CDTF">2022-10-31T09:28:00Z</dcterms:modified>
</cp:coreProperties>
</file>