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A413E" w:rsidP="009E4F77" w:rsidRDefault="00A47B49" w14:paraId="73EC2802" wp14:textId="77777777">
      <w:pPr>
        <w:jc w:val="center"/>
      </w:pPr>
      <w:r>
        <w:t>Nota biografica</w:t>
      </w:r>
    </w:p>
    <w:p xmlns:wp14="http://schemas.microsoft.com/office/word/2010/wordml" w:rsidR="0083276A" w:rsidP="5E3DB353" w:rsidRDefault="00A47B49" w14:paraId="2F88E100" wp14:textId="679CA14C">
      <w:pPr>
        <w:pStyle w:val="Normale"/>
        <w:jc w:val="both"/>
      </w:pPr>
      <w:r w:rsidRPr="5E3DB353" w:rsidR="5E3DB353">
        <w:rPr>
          <w:smallCaps w:val="1"/>
        </w:rPr>
        <w:t>Vincenzo Mosca</w:t>
      </w:r>
      <w:r w:rsidR="5E3DB353">
        <w:rPr/>
        <w:t>, nato a Taranto il 28.4.1956 è entrato giovanissimo nell’Ordine Carmelitano. Ha ricoperto diversi incarichi nel suo istituto. Ha ottenuto il dottorato in Diritto canonico con specializzazione in Giurisprudenza (</w:t>
      </w:r>
      <w:r w:rsidRPr="5E3DB353" w:rsidR="5E3DB353">
        <w:rPr>
          <w:i w:val="1"/>
          <w:iCs w:val="1"/>
        </w:rPr>
        <w:t>summa con laude</w:t>
      </w:r>
      <w:r w:rsidR="5E3DB353">
        <w:rPr/>
        <w:t xml:space="preserve">) presso la Facoltà di Diritto Canonico della Pontificia Università Gregoriana e ha insegnato in diversi istituti e facoltà. Attualmente è docente di Diritto canonico presso le rispettive facoltà delle Pontificie Università Urbaniana e Gregoriana e, ha insegnato anche nelle rispettive Facoltà di </w:t>
      </w:r>
      <w:proofErr w:type="spellStart"/>
      <w:r w:rsidR="5E3DB353">
        <w:rPr/>
        <w:t>Missiologia</w:t>
      </w:r>
      <w:proofErr w:type="spellEnd"/>
      <w:r w:rsidR="5E3DB353">
        <w:rPr/>
        <w:t xml:space="preserve">. È stato giudice esterno presso il Tribunale ecclesiastico regionale di prima istanza del Lazio ed è commissario in alcuni Dicasteri vaticani. È autore di diversi articoli e parti di opere collettive sui temi della vita consacrata, dell’amministrazione dei beni, dei chierici e dell’azione missionaria della Chiesa. Da ricordare soprattutto l’opera: </w:t>
      </w:r>
      <w:r w:rsidRPr="5E3DB353" w:rsidR="5E3DB353">
        <w:rPr>
          <w:i w:val="1"/>
          <w:iCs w:val="1"/>
        </w:rPr>
        <w:t>Alberto Patriarca di Gerusalemme. Tempo, Vita, Opera</w:t>
      </w:r>
      <w:r w:rsidR="5E3DB353">
        <w:rPr/>
        <w:t xml:space="preserve">, Roma 1995, pp. 780, sulle origini dei primi Carmelitani. Curatore insieme ad altri dell’opera del GIDDC, </w:t>
      </w:r>
      <w:r w:rsidRPr="5E3DB353" w:rsidR="5E3DB353">
        <w:rPr>
          <w:i w:val="1"/>
          <w:iCs w:val="1"/>
        </w:rPr>
        <w:t>Il diritto nel mistero della Chiesa</w:t>
      </w:r>
      <w:r w:rsidR="5E3DB353">
        <w:rPr/>
        <w:t xml:space="preserve">, voll. I-III, Roma 1995, 2001, 2005 (terza edizione) e vol. IV (2014). Tra gli ultimi lavori: ha curato e ampliato la seconda edizione dell’opera del card. </w:t>
      </w:r>
      <w:r w:rsidRPr="5E3DB353" w:rsidR="5E3DB353">
        <w:rPr>
          <w:smallCaps w:val="1"/>
        </w:rPr>
        <w:t>V. De Paolis</w:t>
      </w:r>
      <w:r w:rsidR="5E3DB353">
        <w:rPr/>
        <w:t xml:space="preserve">, </w:t>
      </w:r>
      <w:r w:rsidRPr="5E3DB353" w:rsidR="5E3DB353">
        <w:rPr>
          <w:i w:val="1"/>
          <w:iCs w:val="1"/>
        </w:rPr>
        <w:t xml:space="preserve">La vita consacrata nella Chiesa, </w:t>
      </w:r>
      <w:r w:rsidR="5E3DB353">
        <w:rPr/>
        <w:t xml:space="preserve">Venezia 2010; </w:t>
      </w:r>
      <w:r w:rsidRPr="5E3DB353" w:rsidR="5E3DB353">
        <w:rPr>
          <w:i w:val="1"/>
          <w:iCs w:val="1"/>
        </w:rPr>
        <w:t>Le Pontificie Opere Missionarie. Storia-Legislazione-Prassi</w:t>
      </w:r>
      <w:r w:rsidR="5E3DB353">
        <w:rPr/>
        <w:t xml:space="preserve">, Città del Vaticano 2012; </w:t>
      </w:r>
      <w:r w:rsidRPr="5E3DB353" w:rsidR="5E3DB353">
        <w:rPr>
          <w:i w:val="1"/>
          <w:iCs w:val="1"/>
        </w:rPr>
        <w:t>Il primato del successore di Pietro in prospettiva missionaria</w:t>
      </w:r>
      <w:r w:rsidR="5E3DB353">
        <w:rPr/>
        <w:t xml:space="preserve">, Città del Vaticano 2013; </w:t>
      </w:r>
      <w:r w:rsidRPr="5E3DB353" w:rsidR="5E3DB353">
        <w:rPr>
          <w:i w:val="1"/>
          <w:iCs w:val="1"/>
        </w:rPr>
        <w:t>Vita consacrata e gestione delle opere</w:t>
      </w:r>
      <w:r w:rsidR="5E3DB353">
        <w:rPr/>
        <w:t xml:space="preserve">, Città del Vaticano 2014; nel più recente volume (a cura di L. </w:t>
      </w:r>
      <w:proofErr w:type="spellStart"/>
      <w:r w:rsidR="5E3DB353">
        <w:rPr/>
        <w:t>Sabbarese</w:t>
      </w:r>
      <w:proofErr w:type="spellEnd"/>
      <w:r w:rsidR="5E3DB353">
        <w:rPr/>
        <w:t xml:space="preserve">), </w:t>
      </w:r>
      <w:r w:rsidRPr="5E3DB353" w:rsidR="5E3DB353">
        <w:rPr>
          <w:i w:val="1"/>
          <w:iCs w:val="1"/>
        </w:rPr>
        <w:t xml:space="preserve">Riforme nella Chiesa riforma nella Chiesa, </w:t>
      </w:r>
      <w:r w:rsidR="5E3DB353">
        <w:rPr/>
        <w:t>il contributo “</w:t>
      </w:r>
      <w:r w:rsidRPr="5E3DB353" w:rsidR="5E3DB353">
        <w:rPr>
          <w:i w:val="1"/>
          <w:iCs w:val="1"/>
        </w:rPr>
        <w:t>Se e in che senso un diritto missionario serva alla riforma della Chiesa</w:t>
      </w:r>
      <w:r w:rsidR="5E3DB353">
        <w:rPr/>
        <w:t xml:space="preserve">”, Città del Vaticano 2019, pp. 273-333; (a cura di M. Merlini), </w:t>
      </w:r>
      <w:r w:rsidRPr="5E3DB353" w:rsidR="5E3DB353">
        <w:rPr>
          <w:i w:val="1"/>
          <w:iCs w:val="1"/>
        </w:rPr>
        <w:t>Trasparenza. Una sfida per la Chiesa</w:t>
      </w:r>
      <w:r w:rsidR="5E3DB353">
        <w:rPr/>
        <w:t>, il contributo “</w:t>
      </w:r>
      <w:r w:rsidRPr="5E3DB353" w:rsidR="5E3DB353">
        <w:rPr>
          <w:i w:val="1"/>
          <w:iCs w:val="1"/>
        </w:rPr>
        <w:t>Vita consacrata e valore della trasparenza in particolare nell’am</w:t>
      </w:r>
      <w:r w:rsidRPr="5E3DB353" w:rsidR="5E3DB35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>ministrazione e gestione dei beni</w:t>
      </w:r>
      <w:r w:rsidRPr="5E3DB353" w:rsidR="5E3DB353">
        <w:rPr>
          <w:rFonts w:ascii="Calibri" w:hAnsi="Calibri" w:eastAsia="Calibri" w:cs="Calibri"/>
          <w:noProof w:val="0"/>
          <w:sz w:val="22"/>
          <w:szCs w:val="22"/>
          <w:lang w:val="it-IT"/>
        </w:rPr>
        <w:t>”, Roma 2020, pp. 121-161</w:t>
      </w:r>
      <w:r w:rsidR="5E3DB353">
        <w:rPr/>
        <w:t>.</w:t>
      </w:r>
    </w:p>
    <w:sectPr w:rsidR="0083276A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49"/>
    <w:rsid w:val="000610C6"/>
    <w:rsid w:val="000A6C28"/>
    <w:rsid w:val="0014144C"/>
    <w:rsid w:val="001A413E"/>
    <w:rsid w:val="001F5883"/>
    <w:rsid w:val="002822A7"/>
    <w:rsid w:val="003D066A"/>
    <w:rsid w:val="00573C5F"/>
    <w:rsid w:val="005F1C6C"/>
    <w:rsid w:val="00600A36"/>
    <w:rsid w:val="00693EED"/>
    <w:rsid w:val="007E6D62"/>
    <w:rsid w:val="00813BED"/>
    <w:rsid w:val="0083276A"/>
    <w:rsid w:val="00906968"/>
    <w:rsid w:val="00972957"/>
    <w:rsid w:val="009E4F77"/>
    <w:rsid w:val="00A41250"/>
    <w:rsid w:val="00A47B49"/>
    <w:rsid w:val="00B82C7E"/>
    <w:rsid w:val="00C701C3"/>
    <w:rsid w:val="00E4456E"/>
    <w:rsid w:val="00E802ED"/>
    <w:rsid w:val="00F043C8"/>
    <w:rsid w:val="5E3D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956646-B2A0-4093-9FDC-AC12F1D95B53}"/>
  <w14:docId w14:val="390DA0E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</dc:creator>
  <keywords/>
  <lastModifiedBy>A S</lastModifiedBy>
  <revision>9</revision>
  <dcterms:created xsi:type="dcterms:W3CDTF">2020-04-22T10:48:00.0000000Z</dcterms:created>
  <dcterms:modified xsi:type="dcterms:W3CDTF">2020-04-22T11:14:19.0311335Z</dcterms:modified>
</coreProperties>
</file>